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04" w:rsidRDefault="002F2B04" w:rsidP="003E0B7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Textoennegrita"/>
          <w:rFonts w:ascii="Century Gothic" w:hAnsi="Century Gothic" w:cs="Arial"/>
          <w:b w:val="0"/>
          <w:sz w:val="22"/>
          <w:szCs w:val="22"/>
          <w:u w:val="single"/>
        </w:rPr>
      </w:pPr>
    </w:p>
    <w:p w:rsidR="002F2B04" w:rsidRDefault="002F2B04" w:rsidP="003E0B7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Textoennegrita"/>
          <w:rFonts w:ascii="Century Gothic" w:hAnsi="Century Gothic" w:cs="Arial"/>
          <w:b w:val="0"/>
          <w:sz w:val="22"/>
          <w:szCs w:val="22"/>
          <w:u w:val="single"/>
        </w:rPr>
      </w:pPr>
    </w:p>
    <w:p w:rsidR="002F2B04" w:rsidRDefault="002F2B04" w:rsidP="003E0B7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Textoennegrita"/>
          <w:rFonts w:ascii="Century Gothic" w:hAnsi="Century Gothic" w:cs="Arial"/>
          <w:b w:val="0"/>
          <w:sz w:val="22"/>
          <w:szCs w:val="22"/>
          <w:u w:val="single"/>
        </w:rPr>
      </w:pPr>
    </w:p>
    <w:p w:rsidR="003E0B7C" w:rsidRPr="0042404E" w:rsidRDefault="003E0B7C" w:rsidP="003E0B7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Textoennegrita"/>
          <w:rFonts w:ascii="Century Gothic" w:hAnsi="Century Gothic" w:cs="Arial"/>
          <w:b w:val="0"/>
          <w:sz w:val="22"/>
          <w:szCs w:val="22"/>
          <w:u w:val="single"/>
        </w:rPr>
      </w:pPr>
      <w:r w:rsidRPr="0042404E">
        <w:rPr>
          <w:rStyle w:val="Textoennegrita"/>
          <w:rFonts w:ascii="Century Gothic" w:hAnsi="Century Gothic" w:cs="Arial"/>
          <w:b w:val="0"/>
          <w:sz w:val="22"/>
          <w:szCs w:val="22"/>
          <w:u w:val="single"/>
        </w:rPr>
        <w:t>ACTA Nº</w:t>
      </w:r>
      <w:r w:rsidR="00E01622">
        <w:rPr>
          <w:rStyle w:val="Textoennegrita"/>
          <w:rFonts w:ascii="Century Gothic" w:hAnsi="Century Gothic" w:cs="Arial"/>
          <w:b w:val="0"/>
          <w:sz w:val="22"/>
          <w:szCs w:val="22"/>
          <w:u w:val="single"/>
        </w:rPr>
        <w:t xml:space="preserve"> 18</w:t>
      </w:r>
    </w:p>
    <w:p w:rsidR="003E0B7C" w:rsidRPr="0042404E" w:rsidRDefault="003E0B7C" w:rsidP="003E0B7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42404E">
        <w:rPr>
          <w:rStyle w:val="Textoennegrita"/>
          <w:rFonts w:ascii="Century Gothic" w:hAnsi="Century Gothic" w:cs="Arial"/>
          <w:b w:val="0"/>
          <w:sz w:val="22"/>
          <w:szCs w:val="22"/>
          <w:u w:val="single"/>
        </w:rPr>
        <w:t xml:space="preserve">APERTURA ENTREVISTAS </w:t>
      </w:r>
    </w:p>
    <w:p w:rsidR="003E0B7C" w:rsidRPr="005B10BA" w:rsidRDefault="003E0B7C" w:rsidP="003E0B7C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Century Gothic" w:hAnsi="Century Gothic" w:cs="Arial"/>
          <w:sz w:val="22"/>
          <w:szCs w:val="22"/>
        </w:rPr>
      </w:pPr>
      <w:r w:rsidRPr="005B10BA">
        <w:rPr>
          <w:rFonts w:ascii="Century Gothic" w:hAnsi="Century Gothic" w:cs="Arial"/>
          <w:sz w:val="22"/>
          <w:szCs w:val="22"/>
        </w:rPr>
        <w:t> </w:t>
      </w:r>
    </w:p>
    <w:p w:rsidR="003E0B7C" w:rsidRPr="005A1610" w:rsidRDefault="003E0B7C" w:rsidP="003E0B7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Century Gothic" w:hAnsi="Century Gothic" w:cs="Arial"/>
          <w:sz w:val="22"/>
          <w:szCs w:val="22"/>
        </w:rPr>
      </w:pPr>
      <w:r w:rsidRPr="005B10BA">
        <w:rPr>
          <w:rFonts w:ascii="Century Gothic" w:hAnsi="Century Gothic" w:cs="Arial"/>
          <w:sz w:val="22"/>
          <w:szCs w:val="22"/>
        </w:rPr>
        <w:t xml:space="preserve">En la </w:t>
      </w:r>
      <w:r w:rsidRPr="001071C1">
        <w:rPr>
          <w:rFonts w:ascii="Century Gothic" w:hAnsi="Century Gothic" w:cs="Arial"/>
          <w:sz w:val="22"/>
          <w:szCs w:val="22"/>
        </w:rPr>
        <w:t>ciudad de Paraná, a</w:t>
      </w:r>
      <w:r w:rsidRPr="001071C1">
        <w:rPr>
          <w:rFonts w:ascii="Century Gothic" w:hAnsi="Century Gothic" w:cs="Arial"/>
          <w:b/>
          <w:sz w:val="22"/>
          <w:szCs w:val="22"/>
        </w:rPr>
        <w:t xml:space="preserve"> </w:t>
      </w:r>
      <w:r w:rsidRPr="001071C1">
        <w:rPr>
          <w:rFonts w:ascii="Century Gothic" w:hAnsi="Century Gothic" w:cs="Arial"/>
          <w:sz w:val="22"/>
          <w:szCs w:val="22"/>
        </w:rPr>
        <w:t xml:space="preserve">veinte días del mes de octubre de dos mil veintitrés, siendo las </w:t>
      </w:r>
      <w:r w:rsidR="003635F0" w:rsidRPr="001071C1">
        <w:rPr>
          <w:rFonts w:ascii="Century Gothic" w:hAnsi="Century Gothic" w:cs="Arial"/>
          <w:sz w:val="22"/>
          <w:szCs w:val="22"/>
        </w:rPr>
        <w:t>09:55</w:t>
      </w:r>
      <w:r w:rsidRPr="001071C1">
        <w:rPr>
          <w:rFonts w:ascii="Century Gothic" w:hAnsi="Century Gothic" w:cs="Arial"/>
          <w:sz w:val="22"/>
          <w:szCs w:val="22"/>
        </w:rPr>
        <w:t xml:space="preserve"> horas, </w:t>
      </w:r>
      <w:r w:rsidRPr="001071C1">
        <w:rPr>
          <w:rFonts w:ascii="Century Gothic" w:hAnsi="Century Gothic" w:cs="Tahoma"/>
          <w:color w:val="222222"/>
          <w:sz w:val="22"/>
          <w:szCs w:val="22"/>
        </w:rPr>
        <w:t>en el A</w:t>
      </w:r>
      <w:r w:rsidR="00E01622" w:rsidRPr="001071C1">
        <w:rPr>
          <w:rFonts w:ascii="Century Gothic" w:hAnsi="Century Gothic" w:cs="Tahoma"/>
          <w:color w:val="222222"/>
          <w:sz w:val="22"/>
          <w:szCs w:val="22"/>
        </w:rPr>
        <w:t>ula N° 1</w:t>
      </w:r>
      <w:r w:rsidR="002F2B04" w:rsidRPr="001071C1">
        <w:rPr>
          <w:rFonts w:ascii="Century Gothic" w:hAnsi="Century Gothic" w:cs="Tahoma"/>
          <w:color w:val="222222"/>
          <w:sz w:val="22"/>
          <w:szCs w:val="22"/>
        </w:rPr>
        <w:t>8</w:t>
      </w:r>
      <w:r w:rsidRPr="001071C1">
        <w:rPr>
          <w:rFonts w:ascii="Century Gothic" w:hAnsi="Century Gothic" w:cs="Tahoma"/>
          <w:color w:val="222222"/>
          <w:sz w:val="22"/>
          <w:szCs w:val="22"/>
        </w:rPr>
        <w:t xml:space="preserve"> de la Facultad de Ciencias Económicas de la UNER, sito en calle Urquiza N° 552</w:t>
      </w:r>
      <w:r w:rsidRPr="001071C1">
        <w:rPr>
          <w:rFonts w:ascii="Century Gothic" w:hAnsi="Century Gothic" w:cs="Arial"/>
          <w:sz w:val="22"/>
          <w:szCs w:val="22"/>
        </w:rPr>
        <w:t xml:space="preserve">, se hacen presentes el Dr. Leonardo F. CALUVA en su carácter de Presidente, y el Pleno del Jurado de los Concursos convocados mediante Decreto 987/23 GOB, concurriendo en tal carácter: </w:t>
      </w:r>
      <w:r w:rsidRPr="001071C1">
        <w:rPr>
          <w:rFonts w:ascii="Century Gothic" w:eastAsia="Century Gothic" w:hAnsi="Century Gothic" w:cs="Century Gothic"/>
          <w:sz w:val="22"/>
          <w:szCs w:val="22"/>
        </w:rPr>
        <w:t>Leonor Evangelina WINDERHOLLER, Luis Miguel MARQUEZ, María de Dios MILOCCO, Juan Ramón KAMLOFSKY, Exequiel Ricardo SALVADOR y Carla CUSIMANO,</w:t>
      </w:r>
      <w:r w:rsidRPr="001071C1">
        <w:rPr>
          <w:rFonts w:ascii="Century Gothic" w:hAnsi="Century Gothic" w:cs="Arial"/>
          <w:sz w:val="22"/>
          <w:szCs w:val="22"/>
        </w:rPr>
        <w:t xml:space="preserve"> asistidos por el </w:t>
      </w:r>
      <w:r w:rsidRPr="001071C1">
        <w:rPr>
          <w:rFonts w:ascii="Century Gothic" w:eastAsia="Century Gothic" w:hAnsi="Century Gothic" w:cs="Century Gothic"/>
          <w:sz w:val="22"/>
          <w:szCs w:val="22"/>
        </w:rPr>
        <w:t>Coordinador General de Gestión Administrativa del Consejo de la Magistratura de Entre Ríos, Lic. Maximiliano RAMOS MUZIO</w:t>
      </w:r>
      <w:r w:rsidRPr="001071C1">
        <w:rPr>
          <w:rFonts w:ascii="Century Gothic" w:hAnsi="Century Gothic" w:cs="Arial"/>
          <w:sz w:val="22"/>
          <w:szCs w:val="22"/>
        </w:rPr>
        <w:t>. El objeto del presente acto, es realizar las Entrevistas Personales previstas en los artículos 6° y 9° de la Ley Nº 10.436 y artículos 49°, siguientes y concordantes del Decreto N° 814/23 GOB</w:t>
      </w:r>
      <w:r w:rsidR="00355095" w:rsidRPr="001071C1">
        <w:rPr>
          <w:rFonts w:ascii="Century Gothic" w:hAnsi="Century Gothic" w:cs="Arial"/>
          <w:sz w:val="22"/>
          <w:szCs w:val="22"/>
        </w:rPr>
        <w:t xml:space="preserve"> (Anexo I)</w:t>
      </w:r>
      <w:r w:rsidRPr="001071C1">
        <w:rPr>
          <w:rFonts w:ascii="Century Gothic" w:hAnsi="Century Gothic" w:cs="Arial"/>
          <w:sz w:val="22"/>
          <w:szCs w:val="22"/>
        </w:rPr>
        <w:t xml:space="preserve">, a los postulantes del Concurso Público </w:t>
      </w:r>
      <w:r w:rsidRPr="001071C1">
        <w:rPr>
          <w:rFonts w:ascii="Century Gothic" w:hAnsi="Century Gothic"/>
          <w:bCs/>
          <w:color w:val="000000"/>
          <w:sz w:val="22"/>
          <w:szCs w:val="22"/>
        </w:rPr>
        <w:t>Nº 8, destinado a cubrir, UN (1) cargo de Tesorero General de la Provincia de Entre Ríos</w:t>
      </w:r>
      <w:r w:rsidRPr="001071C1">
        <w:rPr>
          <w:rFonts w:ascii="Century Gothic" w:hAnsi="Century Gothic" w:cs="Arial"/>
          <w:sz w:val="22"/>
          <w:szCs w:val="22"/>
        </w:rPr>
        <w:t>. Se encuentran presentes los concursantes que han sido previamente convocados, a saber:</w:t>
      </w:r>
      <w:r w:rsidRPr="001071C1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1071C1">
        <w:rPr>
          <w:rFonts w:ascii="Century Gothic" w:hAnsi="Century Gothic" w:cs="Open Sans"/>
          <w:sz w:val="22"/>
          <w:szCs w:val="22"/>
        </w:rPr>
        <w:t>Ingrid Anabel CORONA y Mariano José SIONE</w:t>
      </w:r>
      <w:r w:rsidRPr="001071C1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  <w:r w:rsidRPr="001071C1">
        <w:rPr>
          <w:rFonts w:ascii="Century Gothic" w:hAnsi="Century Gothic" w:cs="Arial"/>
          <w:sz w:val="22"/>
          <w:szCs w:val="22"/>
        </w:rPr>
        <w:t xml:space="preserve">Seguidamente, el Presidente presenta a los Jurados que lo acompañan, dando a conocer la metodología que se adoptará durante la jornada, para la realización de las entrevistas, las que se desarrollarán en base a los parámetros dispuestos en la normativa antes mencionada. No siendo para más, a las </w:t>
      </w:r>
      <w:r w:rsidR="003635F0" w:rsidRPr="001071C1">
        <w:rPr>
          <w:rFonts w:ascii="Century Gothic" w:hAnsi="Century Gothic" w:cs="Arial"/>
          <w:sz w:val="22"/>
          <w:szCs w:val="22"/>
        </w:rPr>
        <w:t>10</w:t>
      </w:r>
      <w:r w:rsidRPr="001071C1">
        <w:rPr>
          <w:rFonts w:ascii="Century Gothic" w:hAnsi="Century Gothic" w:cs="Arial"/>
          <w:sz w:val="22"/>
          <w:szCs w:val="22"/>
        </w:rPr>
        <w:t xml:space="preserve"> horas se da por finalizado este acto</w:t>
      </w:r>
      <w:r w:rsidR="00355095" w:rsidRPr="001071C1">
        <w:rPr>
          <w:rFonts w:ascii="Century Gothic" w:hAnsi="Century Gothic" w:cs="Arial"/>
          <w:sz w:val="22"/>
          <w:szCs w:val="22"/>
        </w:rPr>
        <w:t>,</w:t>
      </w:r>
      <w:r w:rsidRPr="001071C1">
        <w:rPr>
          <w:rFonts w:ascii="Century Gothic" w:hAnsi="Century Gothic" w:cs="Arial"/>
          <w:sz w:val="22"/>
          <w:szCs w:val="22"/>
        </w:rPr>
        <w:t xml:space="preserve"> firmando al pie los miembros del Jurado y postulantes presentes.-</w:t>
      </w:r>
      <w:r w:rsidRPr="005B10BA">
        <w:rPr>
          <w:rFonts w:ascii="Century Gothic" w:hAnsi="Century Gothic" w:cs="Arial"/>
          <w:sz w:val="22"/>
          <w:szCs w:val="22"/>
        </w:rPr>
        <w:t xml:space="preserve"> </w:t>
      </w:r>
    </w:p>
    <w:p w:rsidR="00F51C3E" w:rsidRPr="003E0B7C" w:rsidRDefault="00F51C3E" w:rsidP="003E0B7C">
      <w:pPr>
        <w:rPr>
          <w:lang w:val="es-AR"/>
        </w:rPr>
      </w:pPr>
      <w:bookmarkStart w:id="0" w:name="_GoBack"/>
      <w:bookmarkEnd w:id="0"/>
    </w:p>
    <w:sectPr w:rsidR="00F51C3E" w:rsidRPr="003E0B7C" w:rsidSect="005A5819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7C"/>
    <w:rsid w:val="001071C1"/>
    <w:rsid w:val="002F2B04"/>
    <w:rsid w:val="00355095"/>
    <w:rsid w:val="003635F0"/>
    <w:rsid w:val="003B5947"/>
    <w:rsid w:val="003E0B7C"/>
    <w:rsid w:val="005A5819"/>
    <w:rsid w:val="00691031"/>
    <w:rsid w:val="00E01622"/>
    <w:rsid w:val="00F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DB70"/>
  <w15:chartTrackingRefBased/>
  <w15:docId w15:val="{B6A70D26-5A3B-43E5-9C9F-6A02A34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B7C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uiPriority w:val="22"/>
    <w:qFormat/>
    <w:rsid w:val="003E0B7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C1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RM</dc:creator>
  <cp:keywords/>
  <dc:description/>
  <cp:lastModifiedBy>Maxi RM</cp:lastModifiedBy>
  <cp:revision>8</cp:revision>
  <cp:lastPrinted>2023-10-20T12:54:00Z</cp:lastPrinted>
  <dcterms:created xsi:type="dcterms:W3CDTF">2023-10-10T16:24:00Z</dcterms:created>
  <dcterms:modified xsi:type="dcterms:W3CDTF">2023-10-20T12:57:00Z</dcterms:modified>
</cp:coreProperties>
</file>