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4" w:rsidRDefault="008464A0" w:rsidP="008464A0">
      <w:pPr>
        <w:tabs>
          <w:tab w:val="center" w:pos="4252"/>
        </w:tabs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  <w:r w:rsidR="00FB708B">
        <w:rPr>
          <w:rFonts w:ascii="Arial" w:hAnsi="Arial" w:cs="Arial"/>
          <w:b/>
          <w:sz w:val="28"/>
          <w:szCs w:val="28"/>
          <w:lang w:val="es-MX"/>
        </w:rPr>
        <w:t>Ev</w:t>
      </w:r>
      <w:r w:rsidR="006840E2">
        <w:rPr>
          <w:rFonts w:ascii="Arial" w:hAnsi="Arial" w:cs="Arial"/>
          <w:b/>
          <w:sz w:val="28"/>
          <w:szCs w:val="28"/>
          <w:lang w:val="es-MX"/>
        </w:rPr>
        <w:t>aluación Jefe/ Subjefe de Enfermería</w:t>
      </w:r>
      <w:r w:rsidR="001E38ED">
        <w:rPr>
          <w:rFonts w:ascii="Arial" w:hAnsi="Arial" w:cs="Arial"/>
          <w:b/>
          <w:sz w:val="28"/>
          <w:szCs w:val="28"/>
          <w:lang w:val="es-MX"/>
        </w:rPr>
        <w:t xml:space="preserve"> de APS</w:t>
      </w:r>
    </w:p>
    <w:p w:rsidR="003A2073" w:rsidRPr="00B32FE4" w:rsidRDefault="003A2073" w:rsidP="003A2073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2B75FB" w:rsidRPr="00710261" w:rsidRDefault="008923F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CAPS / CRR:</w:t>
      </w:r>
      <w:r w:rsidR="00710261">
        <w:rPr>
          <w:rFonts w:ascii="Arial" w:hAnsi="Arial" w:cs="Arial"/>
          <w:sz w:val="24"/>
          <w:szCs w:val="24"/>
          <w:lang w:val="es-MX"/>
        </w:rPr>
        <w:t>…………………………………………………</w:t>
      </w:r>
    </w:p>
    <w:p w:rsidR="002B75FB" w:rsidRPr="00710261" w:rsidRDefault="002B75FB">
      <w:pPr>
        <w:rPr>
          <w:rFonts w:ascii="Arial" w:hAnsi="Arial" w:cs="Arial"/>
          <w:sz w:val="24"/>
          <w:szCs w:val="24"/>
          <w:lang w:val="es-MX"/>
        </w:rPr>
      </w:pPr>
      <w:r w:rsidRPr="00710261">
        <w:rPr>
          <w:rFonts w:ascii="Arial" w:hAnsi="Arial" w:cs="Arial"/>
          <w:sz w:val="24"/>
          <w:szCs w:val="24"/>
          <w:lang w:val="es-MX"/>
        </w:rPr>
        <w:t>Nombre y Apellido</w:t>
      </w:r>
      <w:r w:rsidR="00F73903">
        <w:rPr>
          <w:rFonts w:ascii="Arial" w:hAnsi="Arial" w:cs="Arial"/>
          <w:sz w:val="24"/>
          <w:szCs w:val="24"/>
          <w:lang w:val="es-MX"/>
        </w:rPr>
        <w:t xml:space="preserve"> ……………………..</w:t>
      </w:r>
      <w:r w:rsidR="00710261">
        <w:rPr>
          <w:rFonts w:ascii="Arial" w:hAnsi="Arial" w:cs="Arial"/>
          <w:sz w:val="24"/>
          <w:szCs w:val="24"/>
          <w:lang w:val="es-MX"/>
        </w:rPr>
        <w:t>………………………………….............</w:t>
      </w:r>
    </w:p>
    <w:p w:rsidR="003A2073" w:rsidRPr="00710261" w:rsidRDefault="002B75FB">
      <w:pPr>
        <w:rPr>
          <w:rFonts w:ascii="Arial" w:hAnsi="Arial" w:cs="Arial"/>
          <w:sz w:val="24"/>
          <w:szCs w:val="24"/>
          <w:lang w:val="es-MX"/>
        </w:rPr>
      </w:pPr>
      <w:r w:rsidRPr="00710261">
        <w:rPr>
          <w:rFonts w:ascii="Arial" w:hAnsi="Arial" w:cs="Arial"/>
          <w:sz w:val="24"/>
          <w:szCs w:val="24"/>
          <w:lang w:val="es-MX"/>
        </w:rPr>
        <w:t>DNI:</w:t>
      </w:r>
      <w:r w:rsidR="00710261">
        <w:rPr>
          <w:rFonts w:ascii="Arial" w:hAnsi="Arial" w:cs="Arial"/>
          <w:sz w:val="24"/>
          <w:szCs w:val="24"/>
          <w:lang w:val="es-MX"/>
        </w:rPr>
        <w:t xml:space="preserve">…………………………       </w:t>
      </w:r>
      <w:r w:rsidRPr="00710261">
        <w:rPr>
          <w:rFonts w:ascii="Arial" w:hAnsi="Arial" w:cs="Arial"/>
          <w:sz w:val="24"/>
          <w:szCs w:val="24"/>
          <w:lang w:val="es-MX"/>
        </w:rPr>
        <w:t xml:space="preserve"> </w:t>
      </w:r>
      <w:r w:rsidR="0092397C">
        <w:rPr>
          <w:rFonts w:ascii="Arial" w:hAnsi="Arial" w:cs="Arial"/>
          <w:sz w:val="24"/>
          <w:szCs w:val="24"/>
          <w:lang w:val="es-MX"/>
        </w:rPr>
        <w:t>Nº Legajo</w:t>
      </w:r>
      <w:r w:rsidR="00294AE9">
        <w:rPr>
          <w:rFonts w:ascii="Arial" w:hAnsi="Arial" w:cs="Arial"/>
          <w:sz w:val="24"/>
          <w:szCs w:val="24"/>
          <w:lang w:val="es-MX"/>
        </w:rPr>
        <w:t>:</w:t>
      </w:r>
      <w:r w:rsidR="0092397C">
        <w:rPr>
          <w:rFonts w:ascii="Arial" w:hAnsi="Arial" w:cs="Arial"/>
          <w:sz w:val="24"/>
          <w:szCs w:val="24"/>
          <w:lang w:val="es-MX"/>
        </w:rPr>
        <w:t xml:space="preserve"> </w:t>
      </w:r>
      <w:r w:rsidR="00710261">
        <w:rPr>
          <w:rFonts w:ascii="Arial" w:hAnsi="Arial" w:cs="Arial"/>
          <w:sz w:val="24"/>
          <w:szCs w:val="24"/>
          <w:lang w:val="es-MX"/>
        </w:rPr>
        <w:t>………………………………..</w:t>
      </w:r>
    </w:p>
    <w:p w:rsidR="0092397C" w:rsidRDefault="0092397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Nivel de Formación: ………………………… </w:t>
      </w:r>
      <w:r w:rsidRPr="00710261">
        <w:rPr>
          <w:rFonts w:ascii="Arial" w:hAnsi="Arial" w:cs="Arial"/>
          <w:sz w:val="24"/>
          <w:szCs w:val="24"/>
          <w:lang w:val="es-MX"/>
        </w:rPr>
        <w:t>Matricula</w:t>
      </w:r>
      <w:r>
        <w:rPr>
          <w:rFonts w:ascii="Arial" w:hAnsi="Arial" w:cs="Arial"/>
          <w:sz w:val="24"/>
          <w:szCs w:val="24"/>
          <w:lang w:val="es-MX"/>
        </w:rPr>
        <w:t>: ………………..</w:t>
      </w:r>
    </w:p>
    <w:p w:rsidR="0092397C" w:rsidRDefault="0092397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Función Jerárquica: ………………………</w:t>
      </w:r>
      <w:r w:rsidR="00294AE9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Disp.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Int</w:t>
      </w:r>
      <w:proofErr w:type="spellEnd"/>
      <w:r>
        <w:rPr>
          <w:rFonts w:ascii="Arial" w:hAnsi="Arial" w:cs="Arial"/>
          <w:sz w:val="24"/>
          <w:szCs w:val="24"/>
          <w:lang w:val="es-MX"/>
        </w:rPr>
        <w:t>. / R.M</w:t>
      </w:r>
      <w:proofErr w:type="gramStart"/>
      <w:r>
        <w:rPr>
          <w:rFonts w:ascii="Arial" w:hAnsi="Arial" w:cs="Arial"/>
          <w:sz w:val="24"/>
          <w:szCs w:val="24"/>
          <w:lang w:val="es-MX"/>
        </w:rPr>
        <w:t>./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Dcto</w:t>
      </w:r>
      <w:proofErr w:type="spellEnd"/>
      <w:r>
        <w:rPr>
          <w:rFonts w:ascii="Arial" w:hAnsi="Arial" w:cs="Arial"/>
          <w:sz w:val="24"/>
          <w:szCs w:val="24"/>
          <w:lang w:val="es-MX"/>
        </w:rPr>
        <w:t>. Nº:…</w:t>
      </w:r>
      <w:r w:rsidR="00294AE9">
        <w:rPr>
          <w:rFonts w:ascii="Arial" w:hAnsi="Arial" w:cs="Arial"/>
          <w:sz w:val="24"/>
          <w:szCs w:val="24"/>
          <w:lang w:val="es-MX"/>
        </w:rPr>
        <w:t>…</w:t>
      </w:r>
      <w:r>
        <w:rPr>
          <w:rFonts w:ascii="Arial" w:hAnsi="Arial" w:cs="Arial"/>
          <w:sz w:val="24"/>
          <w:szCs w:val="24"/>
          <w:lang w:val="es-MX"/>
        </w:rPr>
        <w:t>……</w:t>
      </w:r>
    </w:p>
    <w:p w:rsidR="0092397C" w:rsidRDefault="0092397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Antigüedad en la Función: ……………………………</w:t>
      </w:r>
    </w:p>
    <w:p w:rsidR="00A2391C" w:rsidRDefault="00A2391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Evaluación Anterior: ……………………………</w:t>
      </w:r>
    </w:p>
    <w:p w:rsidR="00F73903" w:rsidRDefault="00F7390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Periodo Evaluado. </w:t>
      </w:r>
    </w:p>
    <w:p w:rsidR="00F73903" w:rsidRDefault="00F7390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Desde:…………../……/……          Hasta: ……../……</w:t>
      </w:r>
      <w:proofErr w:type="gramStart"/>
      <w:r>
        <w:rPr>
          <w:rFonts w:ascii="Arial" w:hAnsi="Arial" w:cs="Arial"/>
          <w:sz w:val="24"/>
          <w:szCs w:val="24"/>
          <w:lang w:val="es-MX"/>
        </w:rPr>
        <w:t>./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…….. </w:t>
      </w:r>
    </w:p>
    <w:p w:rsidR="003A2073" w:rsidRDefault="003A2073">
      <w:pPr>
        <w:rPr>
          <w:rFonts w:ascii="Arial" w:hAnsi="Arial" w:cs="Arial"/>
          <w:sz w:val="24"/>
          <w:szCs w:val="24"/>
          <w:lang w:val="es-MX"/>
        </w:rPr>
      </w:pPr>
    </w:p>
    <w:p w:rsidR="003A2073" w:rsidRPr="00710261" w:rsidRDefault="003A2073">
      <w:pPr>
        <w:rPr>
          <w:rFonts w:ascii="Arial" w:hAnsi="Arial" w:cs="Arial"/>
          <w:sz w:val="24"/>
          <w:szCs w:val="24"/>
          <w:lang w:val="es-MX"/>
        </w:rPr>
      </w:pPr>
    </w:p>
    <w:p w:rsidR="00B3625E" w:rsidRDefault="00B3625E">
      <w:pPr>
        <w:rPr>
          <w:lang w:val="es-MX"/>
        </w:rPr>
      </w:pPr>
    </w:p>
    <w:p w:rsidR="001D72B8" w:rsidRDefault="001D72B8">
      <w:pPr>
        <w:rPr>
          <w:lang w:val="es-MX"/>
        </w:rPr>
      </w:pPr>
    </w:p>
    <w:p w:rsidR="008167F6" w:rsidRDefault="008167F6">
      <w:pPr>
        <w:rPr>
          <w:lang w:val="es-MX"/>
        </w:rPr>
      </w:pPr>
    </w:p>
    <w:tbl>
      <w:tblPr>
        <w:tblpPr w:leftFromText="141" w:rightFromText="141" w:vertAnchor="text" w:horzAnchor="margin" w:tblpY="-33"/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6705"/>
        <w:gridCol w:w="352"/>
        <w:gridCol w:w="352"/>
        <w:gridCol w:w="352"/>
        <w:gridCol w:w="352"/>
        <w:gridCol w:w="352"/>
      </w:tblGrid>
      <w:tr w:rsidR="001D72B8" w:rsidRPr="00934BC9" w:rsidTr="001F045F">
        <w:trPr>
          <w:trHeight w:val="416"/>
        </w:trPr>
        <w:tc>
          <w:tcPr>
            <w:tcW w:w="534" w:type="dxa"/>
            <w:vAlign w:val="center"/>
          </w:tcPr>
          <w:p w:rsidR="001D72B8" w:rsidRPr="008464A0" w:rsidRDefault="001D72B8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COOPERACION 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en la enseñanza y orientación del personal de nuevo ingreso, estimulándolos a perfeccionar sus conocimientos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con sus compañeros de trabajo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Coopera y participa con los equipos interdisciplinarios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Participar en la elaboración de componentes de la Cultura Or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ganizacional de la institución.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Participar en la elaboración de normas internas de funcionamiento del Centro en forma conjunta con el personal de enfermería y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demás integrantes  del  equipo.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Promueve  y facilita el trabajo interdisciplinario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1D72B8" w:rsidRPr="00934BC9" w:rsidTr="001F045F">
        <w:tc>
          <w:tcPr>
            <w:tcW w:w="534" w:type="dxa"/>
            <w:vAlign w:val="center"/>
          </w:tcPr>
          <w:p w:rsidR="001D72B8" w:rsidRPr="008464A0" w:rsidRDefault="001D72B8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B8" w:rsidRPr="008464A0" w:rsidRDefault="001D72B8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Trabaja  conjuntamente con el área de Trabajo Socia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l y Salud Mental o áreas afines.</w:t>
            </w: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1D72B8" w:rsidRPr="008464A0" w:rsidRDefault="001D72B8" w:rsidP="00A959B3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Observaciones: 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rPr>
          <w:trHeight w:val="429"/>
        </w:trPr>
        <w:tc>
          <w:tcPr>
            <w:tcW w:w="534" w:type="dxa"/>
            <w:vAlign w:val="center"/>
          </w:tcPr>
          <w:p w:rsidR="008464A0" w:rsidRPr="008464A0" w:rsidRDefault="008464A0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ADAPTABILIDAD AL TRABAJO COLECTIVO 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Coordina con el personal del efector la correcta puesta en funcionamiento de equipos y todo lo referente al cuidado  del paciente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rPr>
          <w:trHeight w:val="587"/>
        </w:trPr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Sinespaciado"/>
              <w:numPr>
                <w:ilvl w:val="0"/>
                <w:numId w:val="10"/>
              </w:numPr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pStyle w:val="Sinespaciad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Controla los cuidados de enfermería que reciben las personas, familia y comunidad  por parte del personal.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Coordina y controla la actividad de los estudiantes que realicen prácticas en el efector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en la organización y mantenimiento de sistema de registros y su aplicación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Mantiene los espacios de trabajo de cuidado enfermero en forma ordenada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Coordina acciones con Supervisor Central  y jefe/subjefe  de enfermería según corresponda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Promueve el efectivo cumplimiento de  las actividades programadas por la institución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Asegura condiciones para una práctica segura y efectiva 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Mantiene contacto permanente con el  supervisor del nivel  central por temáticas propias del CAPS/CRR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0A6968" w:rsidP="000A6968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Detecta e informa a su superior directo </w:t>
            </w:r>
            <w:bookmarkStart w:id="0" w:name="_GoBack"/>
            <w:bookmarkEnd w:id="0"/>
            <w:r w:rsidR="008464A0"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situaciones de riesgo de salud del personal a su cargo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herramientas de resolución de conflictos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la escucha activa ante requerimiento del personal a su cargo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herramientas de gestión de emociones ante situaciones problemas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Acepta sugerencias para mejorar la calidad de ate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nción  brindadas a las personas.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rPr>
          <w:trHeight w:val="467"/>
        </w:trPr>
        <w:tc>
          <w:tcPr>
            <w:tcW w:w="534" w:type="dxa"/>
            <w:vAlign w:val="center"/>
          </w:tcPr>
          <w:p w:rsidR="008464A0" w:rsidRPr="008464A0" w:rsidRDefault="008464A0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RESPONSABILIDAD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Planifica, organiza, distribuye y coordina las actividades del personal a su cargo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Cumple y hace cumplir las indicaciones de otros</w:t>
            </w:r>
            <w:r w:rsidR="00294AE9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profesionales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Evalúa al personal de su área en función de su competencia en e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l desarrollo de sus actividades.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Informa sobre el estado de las personas 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que requieren cuidado de salud.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 periódicamente reuniones con su personal y participa en las que programa el efector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Colabora en la actualización de técnicas y procedimientos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 evaluación del personal titular y suplente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Promueve el efectivo cumplimiento de  las actividades programadas por la institución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Garantiza  la utilización y mantenimiento actualizado de historia clínica, con las acciones de enfermería, planilla de referencia y contra referencia y demás registros específicos de cada área.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 en  la realización de la planilla de referencia/contra ref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erencia  al derivar el paciente.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Asegura  la confección de un catálogo actualizado de los recursos comunitarios, sus referentes y las relaciones entre las instituciones del área programática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Garantizar la provisión de elementos necesarios para brindar el cuidado enfermero seguro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elementos de bioseguridad necesarios según las prestaciones a realizar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  actividades de promoción, prevención y atención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rPr>
          <w:trHeight w:val="438"/>
        </w:trPr>
        <w:tc>
          <w:tcPr>
            <w:tcW w:w="534" w:type="dxa"/>
            <w:vAlign w:val="center"/>
          </w:tcPr>
          <w:p w:rsidR="008464A0" w:rsidRPr="008464A0" w:rsidRDefault="008464A0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ATENCIÓN Y CONCENTRACIÓN EN LA TAREA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Posee alerta óptima y rapidez para intervenir en situaciones emergentes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Reconoce y acciona de manera temprana ante potenciales determinantes que pongan en riesgo la salud de la persona, familia y comunidad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Identifica y comunica errores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rPr>
          <w:trHeight w:val="447"/>
        </w:trPr>
        <w:tc>
          <w:tcPr>
            <w:tcW w:w="534" w:type="dxa"/>
            <w:vAlign w:val="center"/>
          </w:tcPr>
          <w:p w:rsidR="008464A0" w:rsidRPr="008464A0" w:rsidRDefault="008464A0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ASISTENCIA Y PUNTUALIDAD 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Concurre según normativa de planificación provincial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Concurre a la institución según necesidades de planificación extra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muros  realizada por el efector.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Respeta los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horarios de trabajos asignados.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lastRenderedPageBreak/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11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PRESENTACIÓN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Utiliza el uniforme reglamentario según normas institucional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464A0" w:rsidRPr="00934BC9" w:rsidTr="001F045F">
        <w:tc>
          <w:tcPr>
            <w:tcW w:w="534" w:type="dxa"/>
            <w:vAlign w:val="center"/>
          </w:tcPr>
          <w:p w:rsidR="008464A0" w:rsidRPr="008464A0" w:rsidRDefault="008464A0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8464A0" w:rsidRPr="008464A0" w:rsidRDefault="008464A0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Suma al uniforme los elementos necesarios según actividad a realizar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8464A0" w:rsidRPr="008464A0" w:rsidRDefault="008464A0" w:rsidP="008464A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26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INICIATIVA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Realiza espontáneamente tareas fuera de las asignadas pertinentes a su función.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Propone mejoras para la atención de las personas, familia y comunidad.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Busca incrementar sus conocimientos en administración y gestión.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 interesa por las actividades docentes (ateneos, conferencias, cursos)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Incentiva a su equipo de trabajo a la capacitación continua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Modifica las formas de trabajo de acuerdo a los cambios de la institución y la comunidad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Propone acciones que integren a la familia y comunidad en la atención de la persona.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Se interesa en realizar capacitaciones en áreas de su competencia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Fomenta y participa  en estudios de investigación fundamentándose en las necesidades y realidades de la institución y la comunidad.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69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IDONEIDAD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Asiste a los ateneos del servicio y presenta situaciones que afecten a enfermería, para conocimiento y análisis del grupo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Planifica acciones de enfermería según Proceso de Atención de Enfermería y  normas </w:t>
            </w:r>
            <w:proofErr w:type="gramStart"/>
            <w:r w:rsidR="004B272E"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institucional</w:t>
            </w:r>
            <w:r w:rsidR="004B272E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es</w:t>
            </w:r>
            <w:proofErr w:type="gramEnd"/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Garantiza la atención de la persona, familia y comunidad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24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ADMINISTRACIÓN DE RECURSOS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Evalúa las necesidades en cuanto a cantidad y calidad del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material de uso en el servicio.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Mantiene actualizado los inventarios de los recursos mat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eriales e insumos de enfermería.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Colabora en la recepción, distribución y almacenamiento de los materiales biomédicos, informando sobre cualquier </w:t>
            </w: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lastRenderedPageBreak/>
              <w:t>irregularidad.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Verifica la disponibilidad de los elementos de bi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oseguridad  controlando su uso.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Controla que el carro de urgencias y el material de emergencia se mantengan correctamente en condiciones de uso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Colabora en la selección y utilización del recurso material necesario en el CAPS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Asegura  el correcto mantenimiento y orden de los insumos de enfermería.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 de manera correcta la utilización de los recursos comunitarios, sus referentes y las relaciones entre las instituciones del área programática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P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Observaciones: 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47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PLANIFICACIÓN DEL TALENTO HUMANO 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Confecciona la planificación del personal según normas institucionales y/ ministeriales, incorporando herramientas tecnológicas según disponibilidad.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Es equitativo al realiza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 la planificación del personal.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Respeta y hace respetar las normativas de planificación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Comunica en tiempo y forma la planificación al personal del servicio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Facilita y promueve  la formación en servicio del personal existente y de nuevo ingreso en el momento oportuno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Colabora en la selección del talento humano necesario en el CAPS / CRR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Genera espacios interdisciplinarios para la protección de la salud física y mental de los enfermeros del  CAPS / CRR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P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Observaciones: 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58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EA70FF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TRATO CON LAS PERSONAS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Considera a la persona como ser humano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Orienta a la persona  y familia en resolución de problemas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Es cortes en el trato de la persona, familia y comunidad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Asegura la atención a todas las personas que concurren al </w:t>
            </w:r>
            <w:r w:rsidRPr="008464A0">
              <w:rPr>
                <w:color w:val="000000" w:themeColor="text1"/>
              </w:rPr>
              <w:t xml:space="preserve"> </w:t>
            </w: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CAPS / CRR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P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Observaciones: 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22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CONOCIMIENTO DEL PROBLEMA </w:t>
            </w:r>
            <w:r w:rsidR="00EA70F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DE LAS PERSONAS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Identifica las necesidades prioritarias de atención de los pacientes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Identifica necesidades de capacitación de acuerdo a la </w:t>
            </w:r>
            <w:r w:rsidRPr="008464A0">
              <w:rPr>
                <w:color w:val="000000" w:themeColor="text1"/>
              </w:rPr>
              <w:t xml:space="preserve"> 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persona, familia y comunidad.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Brinda educación sanitaria a la persona, familia y </w:t>
            </w: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lastRenderedPageBreak/>
              <w:t>comunidad, detectando factores de riesgo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Coordina con el equipo interdisciplinario el seguimiento domiciliario de los cuidados. 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Valora la persona y su familia en el cuidado domiciliario, sus condiciones, su aptitud, junto al equipo interdisciplinario del efector.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Asiste directamente a las personas que requieren cuidado especiales, familia y comunidad, en cas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os en que su situación de salud.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Observaciones: 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rPr>
          <w:trHeight w:val="442"/>
        </w:trPr>
        <w:tc>
          <w:tcPr>
            <w:tcW w:w="534" w:type="dxa"/>
            <w:vAlign w:val="center"/>
          </w:tcPr>
          <w:p w:rsidR="00294AE9" w:rsidRPr="008464A0" w:rsidRDefault="00294AE9" w:rsidP="001F045F">
            <w:pPr>
              <w:spacing w:line="240" w:lineRule="auto"/>
              <w:ind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EA70FF" w:rsidP="00294AE9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RELACIÓN CON LAS PERSONAS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4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5</w:t>
            </w: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Demuestra interés por solucionar problemas de la persona, familia y comunidad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Respeta y hace respetar los derechos de la persona, familia y comunidad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294AE9" w:rsidRPr="00934BC9" w:rsidTr="001F045F">
        <w:tc>
          <w:tcPr>
            <w:tcW w:w="534" w:type="dxa"/>
            <w:vAlign w:val="center"/>
          </w:tcPr>
          <w:p w:rsidR="00294AE9" w:rsidRPr="008464A0" w:rsidRDefault="00294AE9" w:rsidP="001F045F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75" w:right="-170" w:hanging="21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AE9" w:rsidRPr="008464A0" w:rsidRDefault="00294AE9" w:rsidP="00294AE9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64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Promueve y acompaña la búsqueda activa para asegurar el derecho a la salud de la población</w:t>
            </w:r>
            <w:r w:rsidR="008167F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350" w:type="dxa"/>
          </w:tcPr>
          <w:p w:rsidR="00294AE9" w:rsidRPr="008464A0" w:rsidRDefault="00294AE9" w:rsidP="00294AE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c>
          <w:tcPr>
            <w:tcW w:w="6662" w:type="dxa"/>
            <w:gridSpan w:val="7"/>
            <w:vAlign w:val="center"/>
          </w:tcPr>
          <w:p w:rsidR="008167F6" w:rsidRPr="008167F6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8167F6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Observaciones:</w:t>
            </w:r>
          </w:p>
          <w:p w:rsidR="008167F6" w:rsidRPr="008464A0" w:rsidRDefault="008167F6" w:rsidP="001F045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rPr>
          <w:trHeight w:val="584"/>
        </w:trPr>
        <w:tc>
          <w:tcPr>
            <w:tcW w:w="534" w:type="dxa"/>
            <w:vAlign w:val="center"/>
          </w:tcPr>
          <w:p w:rsidR="008167F6" w:rsidRPr="008464A0" w:rsidRDefault="008167F6" w:rsidP="001F045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167F6" w:rsidRPr="004001AA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4001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TOTAL</w:t>
            </w:r>
          </w:p>
        </w:tc>
        <w:tc>
          <w:tcPr>
            <w:tcW w:w="1750" w:type="dxa"/>
            <w:gridSpan w:val="5"/>
          </w:tcPr>
          <w:p w:rsidR="008167F6" w:rsidRPr="008464A0" w:rsidRDefault="008167F6" w:rsidP="008167F6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8167F6" w:rsidRPr="00934BC9" w:rsidTr="001F045F">
        <w:trPr>
          <w:trHeight w:val="550"/>
        </w:trPr>
        <w:tc>
          <w:tcPr>
            <w:tcW w:w="534" w:type="dxa"/>
            <w:vAlign w:val="center"/>
          </w:tcPr>
          <w:p w:rsidR="008167F6" w:rsidRPr="008464A0" w:rsidRDefault="008167F6" w:rsidP="001F045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167F6" w:rsidRPr="004001AA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CONCEPTO</w:t>
            </w:r>
          </w:p>
        </w:tc>
        <w:tc>
          <w:tcPr>
            <w:tcW w:w="1750" w:type="dxa"/>
            <w:gridSpan w:val="5"/>
          </w:tcPr>
          <w:p w:rsidR="008167F6" w:rsidRPr="008464A0" w:rsidRDefault="008167F6" w:rsidP="008167F6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</w:p>
        </w:tc>
      </w:tr>
    </w:tbl>
    <w:p w:rsidR="00493801" w:rsidRDefault="00493801">
      <w:pPr>
        <w:rPr>
          <w:lang w:val="es-MX"/>
        </w:rPr>
      </w:pPr>
    </w:p>
    <w:p w:rsidR="00493801" w:rsidRDefault="00493801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667"/>
        <w:gridCol w:w="1701"/>
        <w:gridCol w:w="2268"/>
        <w:gridCol w:w="2552"/>
      </w:tblGrid>
      <w:tr w:rsidR="008167F6" w:rsidRPr="008167F6" w:rsidTr="004B272E">
        <w:tc>
          <w:tcPr>
            <w:tcW w:w="1667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  <w:t>Puntos de indicadores</w:t>
            </w:r>
          </w:p>
        </w:tc>
        <w:tc>
          <w:tcPr>
            <w:tcW w:w="1701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  <w:t>Porcentajes</w:t>
            </w:r>
          </w:p>
        </w:tc>
        <w:tc>
          <w:tcPr>
            <w:tcW w:w="2268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  <w:t>Escala Conceptual</w:t>
            </w:r>
          </w:p>
        </w:tc>
        <w:tc>
          <w:tcPr>
            <w:tcW w:w="2552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sz w:val="24"/>
                <w:szCs w:val="24"/>
                <w:lang w:val="es-MX" w:eastAsia="es-AR"/>
              </w:rPr>
              <w:t xml:space="preserve">Puntaje según Ley Nº 10930 </w:t>
            </w:r>
          </w:p>
        </w:tc>
      </w:tr>
      <w:tr w:rsidR="008167F6" w:rsidRPr="008167F6" w:rsidTr="004B272E">
        <w:tc>
          <w:tcPr>
            <w:tcW w:w="1667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83 - 191</w:t>
            </w:r>
          </w:p>
        </w:tc>
        <w:tc>
          <w:tcPr>
            <w:tcW w:w="1701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Hasta  46%</w:t>
            </w:r>
          </w:p>
        </w:tc>
        <w:tc>
          <w:tcPr>
            <w:tcW w:w="2268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No Satisfactorio</w:t>
            </w:r>
          </w:p>
        </w:tc>
        <w:tc>
          <w:tcPr>
            <w:tcW w:w="2552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  <w:t>1 a 3</w:t>
            </w:r>
          </w:p>
        </w:tc>
      </w:tr>
      <w:tr w:rsidR="008167F6" w:rsidRPr="008167F6" w:rsidTr="004B272E">
        <w:tc>
          <w:tcPr>
            <w:tcW w:w="1667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192 - 249</w:t>
            </w:r>
          </w:p>
        </w:tc>
        <w:tc>
          <w:tcPr>
            <w:tcW w:w="1701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47 - 60%</w:t>
            </w:r>
          </w:p>
        </w:tc>
        <w:tc>
          <w:tcPr>
            <w:tcW w:w="2268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Regular</w:t>
            </w:r>
          </w:p>
        </w:tc>
        <w:tc>
          <w:tcPr>
            <w:tcW w:w="2552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  <w:t>3 a 5</w:t>
            </w:r>
          </w:p>
        </w:tc>
      </w:tr>
      <w:tr w:rsidR="008167F6" w:rsidRPr="008167F6" w:rsidTr="004B272E">
        <w:tc>
          <w:tcPr>
            <w:tcW w:w="1667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250 - 307</w:t>
            </w:r>
          </w:p>
        </w:tc>
        <w:tc>
          <w:tcPr>
            <w:tcW w:w="1701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61 - 74%</w:t>
            </w:r>
          </w:p>
        </w:tc>
        <w:tc>
          <w:tcPr>
            <w:tcW w:w="2268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Bueno</w:t>
            </w:r>
          </w:p>
        </w:tc>
        <w:tc>
          <w:tcPr>
            <w:tcW w:w="2552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  <w:t>6 a 7</w:t>
            </w:r>
          </w:p>
        </w:tc>
      </w:tr>
      <w:tr w:rsidR="008167F6" w:rsidRPr="008167F6" w:rsidTr="004B272E">
        <w:tc>
          <w:tcPr>
            <w:tcW w:w="1667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308 - 365</w:t>
            </w:r>
          </w:p>
        </w:tc>
        <w:tc>
          <w:tcPr>
            <w:tcW w:w="1701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75 - 88%</w:t>
            </w:r>
          </w:p>
        </w:tc>
        <w:tc>
          <w:tcPr>
            <w:tcW w:w="2268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Muy bueno</w:t>
            </w:r>
          </w:p>
        </w:tc>
        <w:tc>
          <w:tcPr>
            <w:tcW w:w="2552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  <w:t>8- 9</w:t>
            </w:r>
          </w:p>
        </w:tc>
      </w:tr>
      <w:tr w:rsidR="008167F6" w:rsidRPr="008167F6" w:rsidTr="004B272E">
        <w:tc>
          <w:tcPr>
            <w:tcW w:w="1667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366 - 415</w:t>
            </w:r>
          </w:p>
        </w:tc>
        <w:tc>
          <w:tcPr>
            <w:tcW w:w="1701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89 - 100</w:t>
            </w:r>
          </w:p>
        </w:tc>
        <w:tc>
          <w:tcPr>
            <w:tcW w:w="2268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color w:val="000000"/>
                <w:sz w:val="24"/>
                <w:szCs w:val="24"/>
                <w:lang w:val="es-MX" w:eastAsia="es-AR"/>
              </w:rPr>
              <w:t>Excelente</w:t>
            </w:r>
          </w:p>
        </w:tc>
        <w:tc>
          <w:tcPr>
            <w:tcW w:w="2552" w:type="dxa"/>
          </w:tcPr>
          <w:p w:rsidR="008167F6" w:rsidRPr="008167F6" w:rsidRDefault="008167F6" w:rsidP="008167F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</w:pPr>
            <w:r w:rsidRPr="008167F6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AR"/>
              </w:rPr>
              <w:t>10</w:t>
            </w:r>
          </w:p>
        </w:tc>
      </w:tr>
    </w:tbl>
    <w:p w:rsidR="008167F6" w:rsidRDefault="008167F6">
      <w:pPr>
        <w:rPr>
          <w:lang w:val="es-MX"/>
        </w:rPr>
      </w:pPr>
    </w:p>
    <w:p w:rsidR="008167F6" w:rsidRDefault="008167F6">
      <w:pPr>
        <w:rPr>
          <w:lang w:val="es-MX"/>
        </w:rPr>
      </w:pPr>
    </w:p>
    <w:p w:rsidR="004D70CF" w:rsidRDefault="004D70CF">
      <w:pPr>
        <w:rPr>
          <w:lang w:val="es-MX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Evaluadores Responsables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-</w:t>
      </w: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ab/>
        <w:t>……………………………………………..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-</w:t>
      </w: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ab/>
        <w:t>……………………………………………..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-</w:t>
      </w: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ab/>
        <w:t>…………………………………………….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Observaciones de los evaluadores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Firma y sello de los evaluadores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Observaciones del evaluado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8167F6" w:rsidRPr="008167F6" w:rsidRDefault="008167F6" w:rsidP="008167F6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AR" w:eastAsia="es-AR"/>
        </w:rPr>
        <w:t>Firma y sello del evaluado</w:t>
      </w:r>
    </w:p>
    <w:p w:rsidR="008167F6" w:rsidRPr="008167F6" w:rsidRDefault="008167F6" w:rsidP="008167F6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val="es-MX" w:eastAsia="es-AR"/>
        </w:rPr>
      </w:pPr>
    </w:p>
    <w:p w:rsidR="008167F6" w:rsidRPr="008167F6" w:rsidRDefault="008167F6" w:rsidP="008167F6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val="es-MX" w:eastAsia="es-AR"/>
        </w:rPr>
      </w:pPr>
    </w:p>
    <w:p w:rsidR="008167F6" w:rsidRPr="008167F6" w:rsidRDefault="008167F6" w:rsidP="008167F6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val="es-MX" w:eastAsia="es-AR"/>
        </w:rPr>
      </w:pPr>
      <w:r w:rsidRPr="008167F6">
        <w:rPr>
          <w:rFonts w:ascii="Arial" w:eastAsia="Times New Roman" w:hAnsi="Arial" w:cs="Arial"/>
          <w:sz w:val="24"/>
          <w:szCs w:val="24"/>
          <w:lang w:val="es-MX" w:eastAsia="es-AR"/>
        </w:rPr>
        <w:t>Fecha de notificación de la evaluación…………………………………</w:t>
      </w:r>
    </w:p>
    <w:p w:rsidR="008167F6" w:rsidRDefault="008167F6" w:rsidP="008167F6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val="es-MX" w:eastAsia="es-AR"/>
        </w:rPr>
      </w:pPr>
    </w:p>
    <w:p w:rsidR="004B272E" w:rsidRDefault="004B272E" w:rsidP="008167F6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val="es-MX" w:eastAsia="es-AR"/>
        </w:rPr>
      </w:pPr>
    </w:p>
    <w:p w:rsidR="004B272E" w:rsidRPr="008167F6" w:rsidRDefault="004B272E" w:rsidP="008167F6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val="es-MX" w:eastAsia="es-AR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167F6" w:rsidRPr="008167F6" w:rsidTr="00614135">
        <w:tc>
          <w:tcPr>
            <w:tcW w:w="8644" w:type="dxa"/>
          </w:tcPr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 xml:space="preserve">Informe de Reevaluación - </w:t>
            </w:r>
          </w:p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>Fecha:</w:t>
            </w:r>
          </w:p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u w:val="dotted"/>
                <w:lang w:eastAsia="es-AR"/>
              </w:rPr>
            </w:pPr>
          </w:p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 xml:space="preserve">Firma y Sello de </w:t>
            </w:r>
            <w:proofErr w:type="spellStart"/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>Reevaluadores</w:t>
            </w:r>
            <w:proofErr w:type="spellEnd"/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</w:t>
            </w:r>
          </w:p>
          <w:p w:rsidR="008167F6" w:rsidRPr="008167F6" w:rsidRDefault="008167F6" w:rsidP="008167F6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8167F6" w:rsidRPr="008167F6" w:rsidRDefault="008167F6" w:rsidP="008167F6">
            <w:pPr>
              <w:tabs>
                <w:tab w:val="left" w:pos="6620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8167F6">
              <w:rPr>
                <w:rFonts w:ascii="Arial" w:hAnsi="Arial" w:cs="Arial"/>
                <w:sz w:val="24"/>
                <w:szCs w:val="24"/>
                <w:lang w:eastAsia="es-AR"/>
              </w:rPr>
              <w:tab/>
            </w:r>
          </w:p>
          <w:p w:rsidR="008167F6" w:rsidRPr="008167F6" w:rsidRDefault="008167F6" w:rsidP="008167F6">
            <w:pPr>
              <w:tabs>
                <w:tab w:val="left" w:pos="6620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8167F6" w:rsidRPr="008167F6" w:rsidRDefault="008167F6" w:rsidP="008167F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</w:tc>
      </w:tr>
    </w:tbl>
    <w:p w:rsidR="00AE4B66" w:rsidRDefault="00AE4B66">
      <w:pPr>
        <w:rPr>
          <w:lang w:val="es-MX"/>
        </w:rPr>
      </w:pPr>
    </w:p>
    <w:sectPr w:rsidR="00AE4B66" w:rsidSect="009D527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C7" w:rsidRDefault="001C51C7" w:rsidP="008464A0">
      <w:pPr>
        <w:spacing w:line="240" w:lineRule="auto"/>
      </w:pPr>
      <w:r>
        <w:separator/>
      </w:r>
    </w:p>
  </w:endnote>
  <w:endnote w:type="continuationSeparator" w:id="0">
    <w:p w:rsidR="001C51C7" w:rsidRDefault="001C51C7" w:rsidP="0084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921040"/>
      <w:docPartObj>
        <w:docPartGallery w:val="Page Numbers (Bottom of Page)"/>
        <w:docPartUnique/>
      </w:docPartObj>
    </w:sdtPr>
    <w:sdtEndPr/>
    <w:sdtContent>
      <w:p w:rsidR="004B272E" w:rsidRDefault="004B27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68">
          <w:rPr>
            <w:noProof/>
          </w:rPr>
          <w:t>8</w:t>
        </w:r>
        <w:r>
          <w:fldChar w:fldCharType="end"/>
        </w:r>
      </w:p>
    </w:sdtContent>
  </w:sdt>
  <w:tbl>
    <w:tblPr>
      <w:tblW w:w="5067" w:type="pct"/>
      <w:tblInd w:w="-66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016"/>
      <w:gridCol w:w="6821"/>
    </w:tblGrid>
    <w:tr w:rsidR="004B272E" w:rsidRPr="004B272E" w:rsidTr="00B41B43">
      <w:trPr>
        <w:trHeight w:val="652"/>
      </w:trPr>
      <w:tc>
        <w:tcPr>
          <w:tcW w:w="2016" w:type="dxa"/>
        </w:tcPr>
        <w:p w:rsidR="004B272E" w:rsidRPr="004B272E" w:rsidRDefault="004B272E" w:rsidP="004B272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eastAsia="Times New Roman"/>
              <w:b/>
              <w:bCs/>
              <w:color w:val="4F81BD"/>
              <w:sz w:val="16"/>
              <w:szCs w:val="32"/>
              <w:lang w:val="es-AR" w:eastAsia="es-AR"/>
              <w14:numForm w14:val="oldStyle"/>
            </w:rPr>
          </w:pPr>
          <w:r w:rsidRPr="004B272E">
            <w:rPr>
              <w:rFonts w:eastAsia="Times New Roman"/>
              <w:b/>
              <w:bCs/>
              <w:color w:val="4F81BD"/>
              <w:sz w:val="16"/>
              <w:szCs w:val="32"/>
              <w:lang w:val="es-AR" w:eastAsia="es-AR"/>
              <w14:numForm w14:val="oldStyle"/>
            </w:rPr>
            <w:t xml:space="preserve">DEPARTAMENTO DE ENFERMERIA </w:t>
          </w:r>
        </w:p>
        <w:p w:rsidR="004B272E" w:rsidRPr="004B272E" w:rsidRDefault="004B272E" w:rsidP="004B272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eastAsia="Times New Roman"/>
              <w:b/>
              <w:bCs/>
              <w:color w:val="4F81BD"/>
              <w:sz w:val="16"/>
              <w:szCs w:val="32"/>
              <w:lang w:val="es-AR" w:eastAsia="es-AR"/>
              <w14:numForm w14:val="oldStyle"/>
            </w:rPr>
          </w:pPr>
          <w:r w:rsidRPr="004B272E">
            <w:rPr>
              <w:rFonts w:eastAsia="Times New Roman"/>
              <w:b/>
              <w:bCs/>
              <w:color w:val="4F81BD"/>
              <w:sz w:val="16"/>
              <w:szCs w:val="32"/>
              <w:lang w:val="es-AR" w:eastAsia="es-AR"/>
              <w14:numForm w14:val="oldStyle"/>
            </w:rPr>
            <w:t>MINISTERIO DE SALUD</w:t>
          </w:r>
        </w:p>
      </w:tc>
      <w:tc>
        <w:tcPr>
          <w:tcW w:w="6820" w:type="dxa"/>
        </w:tcPr>
        <w:p w:rsidR="004B272E" w:rsidRPr="004B272E" w:rsidRDefault="004B272E" w:rsidP="004B272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Roboto" w:eastAsia="Times New Roman" w:hAnsi="Roboto"/>
              <w:color w:val="777777"/>
              <w:sz w:val="16"/>
              <w:shd w:val="clear" w:color="auto" w:fill="FFFFFF"/>
              <w:lang w:val="es-AR" w:eastAsia="es-AR"/>
            </w:rPr>
          </w:pPr>
          <w:r w:rsidRPr="004B272E">
            <w:rPr>
              <w:rFonts w:eastAsia="Times New Roman"/>
              <w:noProof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1201C3" wp14:editId="3EDA58D3">
                    <wp:simplePos x="0" y="0"/>
                    <wp:positionH relativeFrom="column">
                      <wp:posOffset>3817900</wp:posOffset>
                    </wp:positionH>
                    <wp:positionV relativeFrom="paragraph">
                      <wp:posOffset>32130</wp:posOffset>
                    </wp:positionV>
                    <wp:extent cx="1662546" cy="14039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2546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272E" w:rsidRDefault="004B272E" w:rsidP="004B272E">
                                <w:r w:rsidRPr="0048768C"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 wp14:anchorId="1078166E" wp14:editId="6A013214">
                                      <wp:extent cx="1567815" cy="60579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815" cy="605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00.6pt;margin-top:2.55pt;width:130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" stroked="f">
                    <v:textbox style="mso-fit-shape-to-text:t">
                      <w:txbxContent>
                        <w:p w:rsidR="004B272E" w:rsidRDefault="004B272E" w:rsidP="004B272E">
                          <w:r w:rsidRPr="0048768C">
                            <w:drawing>
                              <wp:inline distT="0" distB="0" distL="0" distR="0" wp14:anchorId="1078166E" wp14:editId="6A013214">
                                <wp:extent cx="1567815" cy="60579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B272E">
            <w:rPr>
              <w:rFonts w:ascii="Roboto" w:eastAsia="Times New Roman" w:hAnsi="Roboto"/>
              <w:color w:val="777777"/>
              <w:sz w:val="16"/>
              <w:shd w:val="clear" w:color="auto" w:fill="FFFFFF"/>
              <w:lang w:val="es-AR" w:eastAsia="es-AR"/>
            </w:rPr>
            <w:t>25 de Mayo 139</w:t>
          </w:r>
          <w:r w:rsidRPr="004B272E">
            <w:rPr>
              <w:rFonts w:ascii="Roboto" w:eastAsia="Times New Roman" w:hAnsi="Roboto"/>
              <w:color w:val="777777"/>
              <w:sz w:val="16"/>
              <w:lang w:val="es-AR" w:eastAsia="es-AR"/>
            </w:rPr>
            <w:br/>
          </w:r>
          <w:r w:rsidRPr="004B272E">
            <w:rPr>
              <w:rFonts w:ascii="Roboto" w:eastAsia="Times New Roman" w:hAnsi="Roboto"/>
              <w:color w:val="777777"/>
              <w:sz w:val="16"/>
              <w:shd w:val="clear" w:color="auto" w:fill="FFFFFF"/>
              <w:lang w:val="es-AR" w:eastAsia="es-AR"/>
            </w:rPr>
            <w:t>Teléfono: 4209629</w:t>
          </w:r>
        </w:p>
        <w:p w:rsidR="004B272E" w:rsidRPr="004B272E" w:rsidRDefault="004B272E" w:rsidP="004B272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eastAsia="Times New Roman"/>
              <w:sz w:val="16"/>
              <w:lang w:val="es-AR" w:eastAsia="es-AR"/>
            </w:rPr>
          </w:pPr>
          <w:r w:rsidRPr="004B272E">
            <w:rPr>
              <w:rFonts w:ascii="Roboto" w:eastAsia="Times New Roman" w:hAnsi="Roboto"/>
              <w:color w:val="777777"/>
              <w:sz w:val="16"/>
              <w:shd w:val="clear" w:color="auto" w:fill="FFFFFF"/>
              <w:lang w:val="es-AR" w:eastAsia="es-AR"/>
            </w:rPr>
            <w:t>EMAIL: Dptoenferparana@gmail.com</w:t>
          </w:r>
        </w:p>
      </w:tc>
    </w:tr>
  </w:tbl>
  <w:p w:rsidR="00CF5BCC" w:rsidRDefault="00CF5BCC" w:rsidP="004B2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C7" w:rsidRDefault="001C51C7" w:rsidP="008464A0">
      <w:pPr>
        <w:spacing w:line="240" w:lineRule="auto"/>
      </w:pPr>
      <w:r>
        <w:separator/>
      </w:r>
    </w:p>
  </w:footnote>
  <w:footnote w:type="continuationSeparator" w:id="0">
    <w:p w:rsidR="001C51C7" w:rsidRDefault="001C51C7" w:rsidP="00846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2E" w:rsidRPr="004B272E" w:rsidRDefault="004B272E" w:rsidP="004B272E">
    <w:pPr>
      <w:tabs>
        <w:tab w:val="center" w:pos="4252"/>
        <w:tab w:val="right" w:pos="8504"/>
      </w:tabs>
      <w:spacing w:line="240" w:lineRule="auto"/>
      <w:jc w:val="left"/>
      <w:rPr>
        <w:rFonts w:eastAsia="Times New Roman"/>
        <w:lang w:val="es-AR" w:eastAsia="es-AR"/>
      </w:rPr>
    </w:pPr>
    <w:r w:rsidRPr="004B272E">
      <w:rPr>
        <w:rFonts w:eastAsia="Times New Roman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786180" wp14:editId="074158C0">
              <wp:simplePos x="0" y="0"/>
              <wp:positionH relativeFrom="column">
                <wp:posOffset>4674631</wp:posOffset>
              </wp:positionH>
              <wp:positionV relativeFrom="paragraph">
                <wp:posOffset>-281635</wp:posOffset>
              </wp:positionV>
              <wp:extent cx="1686296" cy="1403985"/>
              <wp:effectExtent l="0" t="0" r="952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29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72E" w:rsidRPr="00832CB0" w:rsidRDefault="004B272E" w:rsidP="004B272E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832CB0">
                            <w:rPr>
                              <w:b/>
                            </w:rPr>
                            <w:t>Res. 938/2023</w:t>
                          </w:r>
                        </w:p>
                        <w:p w:rsidR="004B272E" w:rsidRDefault="004B272E" w:rsidP="004B272E">
                          <w:pPr>
                            <w:pStyle w:val="Sinespaciado"/>
                            <w:jc w:val="center"/>
                          </w:pPr>
                          <w:r>
                            <w:t xml:space="preserve">Acreditado por </w:t>
                          </w:r>
                          <w:r w:rsidRPr="00222643">
                            <w:rPr>
                              <w:b/>
                            </w:rPr>
                            <w:t>Dto. 6785</w:t>
                          </w:r>
                          <w:r>
                            <w:t xml:space="preserve"> (Adherencia Provincial al PNGCAM)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8.1pt;margin-top:-22.2pt;width:132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" stroked="f">
              <v:textbox style="mso-fit-shape-to-text:t">
                <w:txbxContent>
                  <w:p w:rsidR="004B272E" w:rsidRPr="00832CB0" w:rsidRDefault="004B272E" w:rsidP="004B272E">
                    <w:pPr>
                      <w:pStyle w:val="Sinespaciado"/>
                      <w:jc w:val="center"/>
                      <w:rPr>
                        <w:b/>
                      </w:rPr>
                    </w:pPr>
                    <w:r w:rsidRPr="00832CB0">
                      <w:rPr>
                        <w:b/>
                      </w:rPr>
                      <w:t>Res. 938/2023</w:t>
                    </w:r>
                  </w:p>
                  <w:p w:rsidR="004B272E" w:rsidRDefault="004B272E" w:rsidP="004B272E">
                    <w:pPr>
                      <w:pStyle w:val="Sinespaciado"/>
                      <w:jc w:val="center"/>
                    </w:pPr>
                    <w:r>
                      <w:t xml:space="preserve">Acreditado por </w:t>
                    </w:r>
                    <w:r w:rsidRPr="00222643">
                      <w:rPr>
                        <w:b/>
                      </w:rPr>
                      <w:t>Dto. 6785</w:t>
                    </w:r>
                    <w:r>
                      <w:t xml:space="preserve"> (Adherencia Provincial al PNGCAM)</w:t>
                    </w:r>
                  </w:p>
                </w:txbxContent>
              </v:textbox>
            </v:shape>
          </w:pict>
        </mc:Fallback>
      </mc:AlternateContent>
    </w:r>
    <w:r w:rsidRPr="004B272E">
      <w:rPr>
        <w:rFonts w:eastAsia="Times New Roman"/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70F66AC7" wp14:editId="386B5ADD">
          <wp:simplePos x="0" y="0"/>
          <wp:positionH relativeFrom="margin">
            <wp:posOffset>-466090</wp:posOffset>
          </wp:positionH>
          <wp:positionV relativeFrom="margin">
            <wp:posOffset>-671830</wp:posOffset>
          </wp:positionV>
          <wp:extent cx="619125" cy="666750"/>
          <wp:effectExtent l="0" t="0" r="9525" b="0"/>
          <wp:wrapSquare wrapText="bothSides"/>
          <wp:docPr id="5" name="Imagen 1" descr="LOGO CON ENTRE RI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N ENTRE RIO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72E">
      <w:rPr>
        <w:rFonts w:eastAsia="Times New Roman"/>
        <w:lang w:val="es-AR" w:eastAsia="es-AR"/>
      </w:rPr>
      <w:ptab w:relativeTo="margin" w:alignment="left" w:leader="none"/>
    </w:r>
    <w:r w:rsidRPr="004B272E">
      <w:rPr>
        <w:rFonts w:eastAsia="Times New Roman"/>
        <w:lang w:val="es-AR" w:eastAsia="es-AR"/>
      </w:rPr>
      <w:ptab w:relativeTo="margin" w:alignment="left" w:leader="none"/>
    </w:r>
  </w:p>
  <w:p w:rsidR="008464A0" w:rsidRDefault="008464A0">
    <w:pPr>
      <w:pStyle w:val="Encabezado"/>
    </w:pPr>
  </w:p>
  <w:p w:rsidR="008464A0" w:rsidRDefault="008464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9A"/>
    <w:multiLevelType w:val="hybridMultilevel"/>
    <w:tmpl w:val="F09EA0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4CF2"/>
    <w:multiLevelType w:val="hybridMultilevel"/>
    <w:tmpl w:val="7B7CB496"/>
    <w:lvl w:ilvl="0" w:tplc="0D5253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03B5"/>
    <w:multiLevelType w:val="hybridMultilevel"/>
    <w:tmpl w:val="DFFC42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850"/>
    <w:multiLevelType w:val="hybridMultilevel"/>
    <w:tmpl w:val="EF76484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21FB"/>
    <w:multiLevelType w:val="hybridMultilevel"/>
    <w:tmpl w:val="44AA8C9A"/>
    <w:lvl w:ilvl="0" w:tplc="53FC5B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868"/>
    <w:multiLevelType w:val="hybridMultilevel"/>
    <w:tmpl w:val="E82462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03AD"/>
    <w:multiLevelType w:val="hybridMultilevel"/>
    <w:tmpl w:val="5678A5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061E"/>
    <w:multiLevelType w:val="hybridMultilevel"/>
    <w:tmpl w:val="BAD4E0C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C4FD1"/>
    <w:multiLevelType w:val="hybridMultilevel"/>
    <w:tmpl w:val="7CF07C4A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53C8B"/>
    <w:multiLevelType w:val="hybridMultilevel"/>
    <w:tmpl w:val="D0A85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82326"/>
    <w:multiLevelType w:val="hybridMultilevel"/>
    <w:tmpl w:val="5210BA3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4"/>
    <w:rsid w:val="000107E5"/>
    <w:rsid w:val="00034AF8"/>
    <w:rsid w:val="0008130D"/>
    <w:rsid w:val="00090AAE"/>
    <w:rsid w:val="000A25BC"/>
    <w:rsid w:val="000A5FF4"/>
    <w:rsid w:val="000A6968"/>
    <w:rsid w:val="000F2C7D"/>
    <w:rsid w:val="000F39EE"/>
    <w:rsid w:val="00120D3F"/>
    <w:rsid w:val="00162ABD"/>
    <w:rsid w:val="001A096F"/>
    <w:rsid w:val="001C23A4"/>
    <w:rsid w:val="001C51C7"/>
    <w:rsid w:val="001C5D0B"/>
    <w:rsid w:val="001D72B8"/>
    <w:rsid w:val="001E38ED"/>
    <w:rsid w:val="001F045F"/>
    <w:rsid w:val="001F5256"/>
    <w:rsid w:val="002133D8"/>
    <w:rsid w:val="00264F92"/>
    <w:rsid w:val="00294AE9"/>
    <w:rsid w:val="00295C6E"/>
    <w:rsid w:val="002B75FB"/>
    <w:rsid w:val="002E46D0"/>
    <w:rsid w:val="002E6D44"/>
    <w:rsid w:val="002E791A"/>
    <w:rsid w:val="00327F1E"/>
    <w:rsid w:val="0035633B"/>
    <w:rsid w:val="00395FDD"/>
    <w:rsid w:val="003A2073"/>
    <w:rsid w:val="003B00D2"/>
    <w:rsid w:val="00420D1F"/>
    <w:rsid w:val="00430EBA"/>
    <w:rsid w:val="00473D6B"/>
    <w:rsid w:val="00480B30"/>
    <w:rsid w:val="00490FC9"/>
    <w:rsid w:val="00493801"/>
    <w:rsid w:val="004B272E"/>
    <w:rsid w:val="004B79F7"/>
    <w:rsid w:val="004D70CF"/>
    <w:rsid w:val="004E393D"/>
    <w:rsid w:val="00504622"/>
    <w:rsid w:val="0057260D"/>
    <w:rsid w:val="005C1D35"/>
    <w:rsid w:val="005D406D"/>
    <w:rsid w:val="006840E2"/>
    <w:rsid w:val="00710261"/>
    <w:rsid w:val="007D2559"/>
    <w:rsid w:val="007D3B03"/>
    <w:rsid w:val="008167F6"/>
    <w:rsid w:val="00821059"/>
    <w:rsid w:val="008464A0"/>
    <w:rsid w:val="00863881"/>
    <w:rsid w:val="00877710"/>
    <w:rsid w:val="00886285"/>
    <w:rsid w:val="008923F3"/>
    <w:rsid w:val="008B2691"/>
    <w:rsid w:val="008D5DFC"/>
    <w:rsid w:val="008D63E1"/>
    <w:rsid w:val="008E03B4"/>
    <w:rsid w:val="00914F4D"/>
    <w:rsid w:val="0092397C"/>
    <w:rsid w:val="00926DA8"/>
    <w:rsid w:val="00934BC9"/>
    <w:rsid w:val="00986A43"/>
    <w:rsid w:val="009B435F"/>
    <w:rsid w:val="009D0F28"/>
    <w:rsid w:val="009D4A7E"/>
    <w:rsid w:val="009D5271"/>
    <w:rsid w:val="00A2391C"/>
    <w:rsid w:val="00A54FD9"/>
    <w:rsid w:val="00A73665"/>
    <w:rsid w:val="00A741AB"/>
    <w:rsid w:val="00A86D9B"/>
    <w:rsid w:val="00A959B3"/>
    <w:rsid w:val="00AD7174"/>
    <w:rsid w:val="00AE4B66"/>
    <w:rsid w:val="00AF0A02"/>
    <w:rsid w:val="00B04B1C"/>
    <w:rsid w:val="00B05EDC"/>
    <w:rsid w:val="00B32FE4"/>
    <w:rsid w:val="00B3625E"/>
    <w:rsid w:val="00B423CD"/>
    <w:rsid w:val="00BA6C32"/>
    <w:rsid w:val="00BB2D07"/>
    <w:rsid w:val="00C53403"/>
    <w:rsid w:val="00C709C4"/>
    <w:rsid w:val="00CA1DED"/>
    <w:rsid w:val="00CB3F60"/>
    <w:rsid w:val="00CC0C00"/>
    <w:rsid w:val="00CC6710"/>
    <w:rsid w:val="00CF5BCC"/>
    <w:rsid w:val="00D26217"/>
    <w:rsid w:val="00D43003"/>
    <w:rsid w:val="00D72919"/>
    <w:rsid w:val="00D901B1"/>
    <w:rsid w:val="00DB4B7F"/>
    <w:rsid w:val="00DE480B"/>
    <w:rsid w:val="00E71780"/>
    <w:rsid w:val="00E7607F"/>
    <w:rsid w:val="00EA70FF"/>
    <w:rsid w:val="00EC0558"/>
    <w:rsid w:val="00ED0FD7"/>
    <w:rsid w:val="00F12177"/>
    <w:rsid w:val="00F227CF"/>
    <w:rsid w:val="00F434E7"/>
    <w:rsid w:val="00F73903"/>
    <w:rsid w:val="00FA34CA"/>
    <w:rsid w:val="00FB708B"/>
    <w:rsid w:val="00FB7CED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F6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0261"/>
    <w:pPr>
      <w:ind w:left="720"/>
      <w:contextualSpacing/>
    </w:pPr>
  </w:style>
  <w:style w:type="paragraph" w:styleId="Sinespaciado">
    <w:name w:val="No Spacing"/>
    <w:uiPriority w:val="1"/>
    <w:qFormat/>
    <w:rsid w:val="00A959B3"/>
    <w:pPr>
      <w:jc w:val="both"/>
    </w:pPr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464A0"/>
    <w:rPr>
      <w:rFonts w:eastAsia="Times New Roman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64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4A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64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A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A0"/>
    <w:rPr>
      <w:rFonts w:ascii="Tahoma" w:hAnsi="Tahoma" w:cs="Tahoma"/>
      <w:sz w:val="16"/>
      <w:szCs w:val="16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67F6"/>
    <w:rPr>
      <w:rFonts w:eastAsia="Times New Roman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167F6"/>
    <w:rPr>
      <w:rFonts w:eastAsia="Times New Roman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F6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0261"/>
    <w:pPr>
      <w:ind w:left="720"/>
      <w:contextualSpacing/>
    </w:pPr>
  </w:style>
  <w:style w:type="paragraph" w:styleId="Sinespaciado">
    <w:name w:val="No Spacing"/>
    <w:uiPriority w:val="1"/>
    <w:qFormat/>
    <w:rsid w:val="00A959B3"/>
    <w:pPr>
      <w:jc w:val="both"/>
    </w:pPr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464A0"/>
    <w:rPr>
      <w:rFonts w:eastAsia="Times New Roman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64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4A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64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A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A0"/>
    <w:rPr>
      <w:rFonts w:ascii="Tahoma" w:hAnsi="Tahoma" w:cs="Tahoma"/>
      <w:sz w:val="16"/>
      <w:szCs w:val="16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67F6"/>
    <w:rPr>
      <w:rFonts w:eastAsia="Times New Roman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167F6"/>
    <w:rPr>
      <w:rFonts w:eastAsia="Times New Roman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msveronicag</dc:creator>
  <cp:lastModifiedBy>Veronica Godoy</cp:lastModifiedBy>
  <cp:revision>4</cp:revision>
  <cp:lastPrinted>2023-10-06T12:17:00Z</cp:lastPrinted>
  <dcterms:created xsi:type="dcterms:W3CDTF">2023-10-06T12:17:00Z</dcterms:created>
  <dcterms:modified xsi:type="dcterms:W3CDTF">2023-10-31T11:28:00Z</dcterms:modified>
</cp:coreProperties>
</file>