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F8" w:rsidRDefault="00D758F8" w:rsidP="00A706BD">
      <w:pPr>
        <w:jc w:val="right"/>
        <w:rPr>
          <w:rFonts w:ascii="Century Gothic" w:hAnsi="Century Gothic"/>
          <w:b/>
          <w:spacing w:val="20"/>
        </w:rPr>
      </w:pPr>
    </w:p>
    <w:p w:rsidR="00D758F8" w:rsidRDefault="00D758F8" w:rsidP="00A706BD">
      <w:pPr>
        <w:jc w:val="right"/>
        <w:rPr>
          <w:rFonts w:ascii="Century Gothic" w:hAnsi="Century Gothic"/>
          <w:b/>
          <w:spacing w:val="20"/>
        </w:rPr>
      </w:pPr>
    </w:p>
    <w:p w:rsidR="00130248" w:rsidRPr="00A706BD" w:rsidRDefault="00130248" w:rsidP="00A706BD">
      <w:pPr>
        <w:jc w:val="right"/>
        <w:rPr>
          <w:rFonts w:ascii="Century Gothic" w:hAnsi="Century Gothic"/>
          <w:b/>
          <w:spacing w:val="20"/>
        </w:rPr>
      </w:pPr>
      <w:r w:rsidRPr="00A706BD">
        <w:rPr>
          <w:rFonts w:ascii="Century Gothic" w:hAnsi="Century Gothic"/>
          <w:b/>
          <w:spacing w:val="20"/>
        </w:rPr>
        <w:t>ORDENANZA Nº ………../</w:t>
      </w:r>
      <w:r w:rsidR="00A37752">
        <w:rPr>
          <w:rFonts w:ascii="Century Gothic" w:hAnsi="Century Gothic"/>
          <w:b/>
          <w:spacing w:val="20"/>
        </w:rPr>
        <w:t>17</w:t>
      </w:r>
    </w:p>
    <w:p w:rsidR="00130248" w:rsidRPr="00A706BD" w:rsidRDefault="00130248" w:rsidP="004E1D64">
      <w:pPr>
        <w:ind w:firstLine="709"/>
        <w:jc w:val="both"/>
        <w:rPr>
          <w:rFonts w:ascii="Century Gothic" w:hAnsi="Century Gothic"/>
          <w:b/>
          <w:spacing w:val="20"/>
        </w:rPr>
      </w:pPr>
    </w:p>
    <w:p w:rsidR="006222E9" w:rsidRPr="00D758F8" w:rsidRDefault="006222E9" w:rsidP="00D04D64">
      <w:pPr>
        <w:spacing w:after="0"/>
        <w:ind w:firstLine="709"/>
        <w:jc w:val="both"/>
        <w:rPr>
          <w:rFonts w:ascii="Century Gothic" w:hAnsi="Century Gothic"/>
          <w:b/>
          <w:spacing w:val="20"/>
        </w:rPr>
      </w:pPr>
      <w:r w:rsidRPr="00D758F8">
        <w:rPr>
          <w:rFonts w:ascii="Century Gothic" w:hAnsi="Century Gothic"/>
          <w:b/>
          <w:spacing w:val="20"/>
        </w:rPr>
        <w:t>VISTO:</w:t>
      </w:r>
    </w:p>
    <w:p w:rsidR="006222E9" w:rsidRPr="00D758F8" w:rsidRDefault="006222E9" w:rsidP="00D04D64">
      <w:pPr>
        <w:spacing w:after="0"/>
        <w:ind w:firstLine="709"/>
        <w:jc w:val="both"/>
        <w:rPr>
          <w:rFonts w:ascii="Century Gothic" w:hAnsi="Century Gothic"/>
          <w:b/>
          <w:spacing w:val="20"/>
        </w:rPr>
      </w:pPr>
    </w:p>
    <w:p w:rsidR="006222E9" w:rsidRPr="00D758F8" w:rsidRDefault="006222E9" w:rsidP="00D04D64">
      <w:pPr>
        <w:spacing w:after="0"/>
        <w:ind w:firstLine="709"/>
        <w:jc w:val="both"/>
        <w:rPr>
          <w:rFonts w:ascii="Century Gothic" w:hAnsi="Century Gothic"/>
          <w:spacing w:val="20"/>
        </w:rPr>
      </w:pPr>
      <w:r w:rsidRPr="00D758F8">
        <w:rPr>
          <w:rFonts w:ascii="Century Gothic" w:hAnsi="Century Gothic"/>
          <w:spacing w:val="20"/>
        </w:rPr>
        <w:t>Lo dispuesto por la Ley Nº 10.480 que autoriza al Poder Ejecutivo Provincial a otorgar préstamos a los Municipios</w:t>
      </w:r>
      <w:r w:rsidR="0069260B" w:rsidRPr="00D758F8">
        <w:rPr>
          <w:rFonts w:ascii="Century Gothic" w:hAnsi="Century Gothic"/>
          <w:spacing w:val="20"/>
        </w:rPr>
        <w:t>,</w:t>
      </w:r>
      <w:r w:rsidR="006468C7" w:rsidRPr="00D758F8">
        <w:rPr>
          <w:rFonts w:ascii="Century Gothic" w:hAnsi="Century Gothic"/>
          <w:spacing w:val="20"/>
        </w:rPr>
        <w:t xml:space="preserve"> y el Decreto </w:t>
      </w:r>
      <w:r w:rsidR="002A0236" w:rsidRPr="00D758F8">
        <w:rPr>
          <w:rFonts w:ascii="Century Gothic" w:hAnsi="Century Gothic"/>
          <w:spacing w:val="20"/>
        </w:rPr>
        <w:t xml:space="preserve">Reglamentario </w:t>
      </w:r>
      <w:r w:rsidR="006468C7" w:rsidRPr="00D758F8">
        <w:rPr>
          <w:rFonts w:ascii="Century Gothic" w:hAnsi="Century Gothic"/>
          <w:spacing w:val="20"/>
        </w:rPr>
        <w:t xml:space="preserve">Nº </w:t>
      </w:r>
      <w:r w:rsidR="00D51D5E" w:rsidRPr="00D758F8">
        <w:rPr>
          <w:rFonts w:ascii="Century Gothic" w:hAnsi="Century Gothic"/>
          <w:spacing w:val="20"/>
        </w:rPr>
        <w:t>2244</w:t>
      </w:r>
      <w:r w:rsidR="006468C7" w:rsidRPr="00D758F8">
        <w:rPr>
          <w:rFonts w:ascii="Century Gothic" w:hAnsi="Century Gothic"/>
          <w:spacing w:val="20"/>
        </w:rPr>
        <w:t>/17 MEHF</w:t>
      </w:r>
      <w:r w:rsidR="0069260B" w:rsidRPr="00D758F8">
        <w:rPr>
          <w:rFonts w:ascii="Century Gothic" w:hAnsi="Century Gothic"/>
          <w:spacing w:val="20"/>
        </w:rPr>
        <w:t xml:space="preserve">; </w:t>
      </w:r>
      <w:r w:rsidRPr="00D758F8">
        <w:rPr>
          <w:rFonts w:ascii="Century Gothic" w:hAnsi="Century Gothic"/>
          <w:spacing w:val="20"/>
        </w:rPr>
        <w:t xml:space="preserve"> y</w:t>
      </w:r>
    </w:p>
    <w:p w:rsidR="006222E9" w:rsidRPr="00D758F8" w:rsidRDefault="006222E9" w:rsidP="00D04D64">
      <w:pPr>
        <w:spacing w:after="0"/>
        <w:ind w:firstLine="709"/>
        <w:jc w:val="both"/>
        <w:rPr>
          <w:rFonts w:ascii="Century Gothic" w:hAnsi="Century Gothic"/>
          <w:spacing w:val="20"/>
        </w:rPr>
      </w:pPr>
    </w:p>
    <w:p w:rsidR="006222E9" w:rsidRPr="00D758F8" w:rsidRDefault="006222E9" w:rsidP="00D04D64">
      <w:pPr>
        <w:spacing w:after="0"/>
        <w:ind w:firstLine="709"/>
        <w:jc w:val="both"/>
        <w:rPr>
          <w:rFonts w:ascii="Century Gothic" w:hAnsi="Century Gothic"/>
          <w:b/>
          <w:spacing w:val="20"/>
        </w:rPr>
      </w:pPr>
      <w:r w:rsidRPr="00D758F8">
        <w:rPr>
          <w:rFonts w:ascii="Century Gothic" w:hAnsi="Century Gothic"/>
          <w:b/>
          <w:spacing w:val="20"/>
        </w:rPr>
        <w:t>CONSIDERANDO:</w:t>
      </w:r>
    </w:p>
    <w:p w:rsidR="006222E9" w:rsidRPr="00D758F8" w:rsidRDefault="006222E9" w:rsidP="00D04D64">
      <w:pPr>
        <w:spacing w:after="0"/>
        <w:ind w:firstLine="709"/>
        <w:jc w:val="both"/>
        <w:rPr>
          <w:rFonts w:ascii="Century Gothic" w:hAnsi="Century Gothic"/>
          <w:b/>
          <w:spacing w:val="20"/>
        </w:rPr>
      </w:pPr>
    </w:p>
    <w:p w:rsidR="004E1D64" w:rsidRPr="00D758F8" w:rsidRDefault="004E1D64" w:rsidP="00D04D64">
      <w:pPr>
        <w:spacing w:after="0"/>
        <w:ind w:firstLine="709"/>
        <w:jc w:val="both"/>
        <w:rPr>
          <w:rFonts w:ascii="Century Gothic" w:eastAsia="Times New Roman" w:hAnsi="Century Gothic"/>
          <w:spacing w:val="20"/>
          <w:lang w:val="es-ES" w:eastAsia="es-ES"/>
        </w:rPr>
      </w:pPr>
      <w:r w:rsidRPr="00D758F8">
        <w:rPr>
          <w:rFonts w:ascii="Century Gothic" w:eastAsia="Times New Roman" w:hAnsi="Century Gothic"/>
          <w:spacing w:val="20"/>
          <w:lang w:val="es-ES" w:eastAsia="es-ES"/>
        </w:rPr>
        <w:t xml:space="preserve">Que el Artículo 2º de la citada Ley autoriza </w:t>
      </w:r>
      <w:r w:rsidRPr="00D758F8">
        <w:rPr>
          <w:rFonts w:ascii="Century Gothic" w:eastAsia="Times New Roman" w:hAnsi="Century Gothic"/>
          <w:i/>
          <w:spacing w:val="20"/>
          <w:lang w:val="es-ES" w:eastAsia="es-ES"/>
        </w:rPr>
        <w:t>“…al Poder Ejecutivo a otorgar, en carácter de préstamo a los Municipios de la Provincia, en iguales condiciones financieras y alcances que los obtenidos para su propio financiamiento en la operatoria de colocación de títulos internacionales por Dólares Estadounidenses TRESCIENTOS CINCUENTA MILLONES (U$S 350.000.000) concretada en fecha 01 de Febrero 2017, por hasta la suma de Dólares Estadounidenses CUARENTA Y OCHO MILLONES (U$S 48.000.000), y ajustando su desembolso en función del ingreso real luego de producidas las detracciones por los costos que la operatoria demandó, y calculado al tipo de cambio al momento del real ingreso de los fondos al Tesoro provincial, debiendo el Poder Ejecutivo reglamentar la instrumentación y demás particularidades de la operatoria a desarrollar e informar inmediatamente su otorgamiento a la Legislatura Provincial a través de la Comisión de Presupuesto y Hacienda…”</w:t>
      </w:r>
      <w:r w:rsidRPr="00D758F8">
        <w:rPr>
          <w:rFonts w:ascii="Century Gothic" w:eastAsia="Times New Roman" w:hAnsi="Century Gothic"/>
          <w:spacing w:val="20"/>
          <w:lang w:val="es-ES" w:eastAsia="es-ES"/>
        </w:rPr>
        <w:t>;</w:t>
      </w:r>
    </w:p>
    <w:p w:rsidR="00A706BD" w:rsidRPr="00D758F8" w:rsidRDefault="00A706BD" w:rsidP="00D04D64">
      <w:pPr>
        <w:spacing w:after="0"/>
        <w:ind w:firstLine="709"/>
        <w:jc w:val="both"/>
        <w:rPr>
          <w:rFonts w:ascii="Century Gothic" w:hAnsi="Century Gothic"/>
          <w:spacing w:val="20"/>
        </w:rPr>
      </w:pPr>
    </w:p>
    <w:p w:rsidR="006222E9" w:rsidRPr="00D758F8" w:rsidRDefault="006222E9" w:rsidP="00D04D64">
      <w:pPr>
        <w:spacing w:after="0"/>
        <w:ind w:firstLine="709"/>
        <w:jc w:val="both"/>
        <w:rPr>
          <w:rFonts w:ascii="Century Gothic" w:hAnsi="Century Gothic"/>
          <w:spacing w:val="20"/>
        </w:rPr>
      </w:pPr>
      <w:r w:rsidRPr="00D758F8">
        <w:rPr>
          <w:rFonts w:ascii="Century Gothic" w:hAnsi="Century Gothic"/>
          <w:spacing w:val="20"/>
        </w:rPr>
        <w:t xml:space="preserve">Que conforme el mismo </w:t>
      </w:r>
      <w:r w:rsidR="004E1D64" w:rsidRPr="00D758F8">
        <w:rPr>
          <w:rFonts w:ascii="Century Gothic" w:hAnsi="Century Gothic"/>
          <w:spacing w:val="20"/>
        </w:rPr>
        <w:t>A</w:t>
      </w:r>
      <w:r w:rsidRPr="00D758F8">
        <w:rPr>
          <w:rFonts w:ascii="Century Gothic" w:hAnsi="Century Gothic"/>
          <w:spacing w:val="20"/>
        </w:rPr>
        <w:t>rtículo, el otorgamiento de los créditos a los Municipios, se realizará a solicitud de cada uno de ellos y por hasta el monto que resulte de la aplicación del porcentaje de distr</w:t>
      </w:r>
      <w:r w:rsidR="004B1AF8" w:rsidRPr="00D758F8">
        <w:rPr>
          <w:rFonts w:ascii="Century Gothic" w:hAnsi="Century Gothic"/>
          <w:spacing w:val="20"/>
        </w:rPr>
        <w:t>ibución correspondiente a cada M</w:t>
      </w:r>
      <w:r w:rsidRPr="00D758F8">
        <w:rPr>
          <w:rFonts w:ascii="Century Gothic" w:hAnsi="Century Gothic"/>
          <w:spacing w:val="20"/>
        </w:rPr>
        <w:t>unicipio, conforme lo establecido en el Decreto Nº 3961/16 MEHF;</w:t>
      </w:r>
    </w:p>
    <w:p w:rsidR="006222E9" w:rsidRPr="00D758F8" w:rsidRDefault="006222E9" w:rsidP="00D04D64">
      <w:pPr>
        <w:spacing w:after="0"/>
        <w:ind w:firstLine="709"/>
        <w:jc w:val="both"/>
        <w:rPr>
          <w:rFonts w:ascii="Century Gothic" w:hAnsi="Century Gothic"/>
          <w:spacing w:val="20"/>
        </w:rPr>
      </w:pPr>
    </w:p>
    <w:p w:rsidR="006222E9" w:rsidRPr="00D758F8" w:rsidRDefault="006222E9" w:rsidP="00D04D64">
      <w:pPr>
        <w:spacing w:after="0"/>
        <w:ind w:firstLine="709"/>
        <w:jc w:val="both"/>
        <w:rPr>
          <w:rFonts w:ascii="Century Gothic" w:hAnsi="Century Gothic"/>
          <w:spacing w:val="20"/>
        </w:rPr>
      </w:pPr>
      <w:r w:rsidRPr="00D758F8">
        <w:rPr>
          <w:rFonts w:ascii="Century Gothic" w:hAnsi="Century Gothic"/>
          <w:spacing w:val="20"/>
        </w:rPr>
        <w:t>Que por Decreto Nº 9/17 MEHF se dispuso la creación de un Programa de Emisión de Títulos de la Deuda Pública, denominado "Títulos de la Deuda Pública ER 2017", en el marco de la autorización conferida por el Artículo 5º y 6º de la Ley Nº 10.465 y artículo 1º de la Ley Nº 10.48</w:t>
      </w:r>
      <w:r w:rsidR="006F6270">
        <w:rPr>
          <w:rFonts w:ascii="Century Gothic" w:hAnsi="Century Gothic"/>
          <w:spacing w:val="20"/>
        </w:rPr>
        <w:t>0</w:t>
      </w:r>
      <w:bookmarkStart w:id="0" w:name="_GoBack"/>
      <w:bookmarkEnd w:id="0"/>
      <w:r w:rsidRPr="00D758F8">
        <w:rPr>
          <w:rFonts w:ascii="Century Gothic" w:hAnsi="Century Gothic"/>
          <w:spacing w:val="20"/>
        </w:rPr>
        <w:t>;</w:t>
      </w:r>
    </w:p>
    <w:p w:rsidR="006222E9" w:rsidRPr="00D758F8" w:rsidRDefault="006222E9" w:rsidP="00D04D64">
      <w:pPr>
        <w:spacing w:after="0"/>
        <w:ind w:firstLine="709"/>
        <w:jc w:val="both"/>
        <w:rPr>
          <w:rFonts w:ascii="Century Gothic" w:hAnsi="Century Gothic"/>
          <w:spacing w:val="20"/>
        </w:rPr>
      </w:pPr>
    </w:p>
    <w:p w:rsidR="00D758F8" w:rsidRDefault="00D758F8" w:rsidP="00D04D64">
      <w:pPr>
        <w:spacing w:after="0"/>
        <w:ind w:firstLine="709"/>
        <w:jc w:val="both"/>
        <w:rPr>
          <w:rFonts w:ascii="Century Gothic" w:hAnsi="Century Gothic"/>
          <w:spacing w:val="20"/>
        </w:rPr>
      </w:pPr>
    </w:p>
    <w:p w:rsidR="006222E9" w:rsidRPr="00D758F8" w:rsidRDefault="006222E9" w:rsidP="00D04D64">
      <w:pPr>
        <w:spacing w:after="0"/>
        <w:ind w:firstLine="709"/>
        <w:jc w:val="both"/>
        <w:rPr>
          <w:rFonts w:ascii="Century Gothic" w:hAnsi="Century Gothic"/>
          <w:spacing w:val="20"/>
        </w:rPr>
      </w:pPr>
      <w:r w:rsidRPr="00D758F8">
        <w:rPr>
          <w:rFonts w:ascii="Century Gothic" w:hAnsi="Century Gothic"/>
          <w:spacing w:val="20"/>
        </w:rPr>
        <w:t>Que por Resolución Nº 2</w:t>
      </w:r>
      <w:r w:rsidR="00D51D5E" w:rsidRPr="00D758F8">
        <w:rPr>
          <w:rFonts w:ascii="Century Gothic" w:hAnsi="Century Gothic"/>
          <w:spacing w:val="20"/>
        </w:rPr>
        <w:t>/17</w:t>
      </w:r>
      <w:r w:rsidRPr="00D758F8">
        <w:rPr>
          <w:rFonts w:ascii="Century Gothic" w:hAnsi="Century Gothic"/>
          <w:spacing w:val="20"/>
        </w:rPr>
        <w:t xml:space="preserve"> de la Secretaria de Hacienda se estableció los términos y condiciones definitivos de los Títulos de Deuda Pública ER 2017</w:t>
      </w:r>
      <w:r w:rsidR="006468C7" w:rsidRPr="00D758F8">
        <w:rPr>
          <w:rFonts w:ascii="Century Gothic" w:hAnsi="Century Gothic"/>
          <w:spacing w:val="20"/>
        </w:rPr>
        <w:t xml:space="preserve">; </w:t>
      </w:r>
    </w:p>
    <w:p w:rsidR="006222E9" w:rsidRPr="00D758F8" w:rsidRDefault="006222E9" w:rsidP="00D04D64">
      <w:pPr>
        <w:spacing w:after="0"/>
        <w:ind w:firstLine="709"/>
        <w:jc w:val="both"/>
        <w:rPr>
          <w:rFonts w:ascii="Century Gothic" w:hAnsi="Century Gothic"/>
          <w:spacing w:val="20"/>
        </w:rPr>
      </w:pPr>
    </w:p>
    <w:p w:rsidR="006222E9" w:rsidRPr="00D758F8" w:rsidRDefault="006222E9" w:rsidP="00D04D64">
      <w:pPr>
        <w:spacing w:after="0"/>
        <w:ind w:firstLine="709"/>
        <w:jc w:val="both"/>
        <w:rPr>
          <w:rFonts w:ascii="Century Gothic" w:hAnsi="Century Gothic"/>
          <w:spacing w:val="20"/>
        </w:rPr>
      </w:pPr>
      <w:r w:rsidRPr="00D758F8">
        <w:rPr>
          <w:rFonts w:ascii="Century Gothic" w:hAnsi="Century Gothic"/>
          <w:spacing w:val="20"/>
        </w:rPr>
        <w:t xml:space="preserve">Que en virtud de lo dispuesto por </w:t>
      </w:r>
      <w:r w:rsidR="006A0835" w:rsidRPr="00D758F8">
        <w:rPr>
          <w:rFonts w:ascii="Century Gothic" w:hAnsi="Century Gothic"/>
          <w:spacing w:val="20"/>
        </w:rPr>
        <w:t>la primera parte d</w:t>
      </w:r>
      <w:r w:rsidRPr="00D758F8">
        <w:rPr>
          <w:rFonts w:ascii="Century Gothic" w:hAnsi="Century Gothic"/>
          <w:spacing w:val="20"/>
        </w:rPr>
        <w:t>el Artículo 247º de la Constitución Provincial, y normado por el Artículo 19º y 20º de la Ley Nº 10.027 y modificatorias, los Municipios podrán contraer empréstitos, destinados exclusivamente a la inversión en bienes de capital o en obras y servicios públicos de infraestructura, no pudiendo ser autorizados para equilibrar los gastos ordinarios de la administración. Se requerirá la mayoría absoluta de la totalidad de los miembros del Concejo Deliberante. En todo empréstito deberá establecerse su monto, plazo, destino, tasa de interés, servicios de amortización y los recursos que se afecten en garantía. Los servicios de amortización por capital e intereses no deberán comprometer, en conjunto, más del veinte por ciento de la renta;</w:t>
      </w:r>
    </w:p>
    <w:p w:rsidR="006222E9" w:rsidRPr="00D758F8" w:rsidRDefault="006222E9" w:rsidP="00D04D64">
      <w:pPr>
        <w:spacing w:after="0"/>
        <w:ind w:firstLine="709"/>
        <w:jc w:val="both"/>
        <w:rPr>
          <w:rFonts w:ascii="Century Gothic" w:hAnsi="Century Gothic"/>
          <w:spacing w:val="20"/>
        </w:rPr>
      </w:pPr>
    </w:p>
    <w:p w:rsidR="006222E9" w:rsidRPr="00D758F8" w:rsidRDefault="006222E9" w:rsidP="00D04D64">
      <w:pPr>
        <w:spacing w:after="0"/>
        <w:ind w:firstLine="709"/>
        <w:jc w:val="both"/>
        <w:rPr>
          <w:rFonts w:ascii="Century Gothic" w:hAnsi="Century Gothic"/>
          <w:spacing w:val="20"/>
        </w:rPr>
      </w:pPr>
      <w:r w:rsidRPr="00D758F8">
        <w:rPr>
          <w:rFonts w:ascii="Century Gothic" w:hAnsi="Century Gothic"/>
          <w:spacing w:val="20"/>
        </w:rPr>
        <w:t>Que la operatoria de endeudamiento destinada a Municipios, se enmarca en las disposiciones establecidas en el Artículo 25º del Régimen Federal de Respon</w:t>
      </w:r>
      <w:r w:rsidR="004B1AF8" w:rsidRPr="00D758F8">
        <w:rPr>
          <w:rFonts w:ascii="Century Gothic" w:hAnsi="Century Gothic"/>
          <w:spacing w:val="20"/>
        </w:rPr>
        <w:t xml:space="preserve">sabilidad Fiscal Ley Nº 25.917, modificatorias y </w:t>
      </w:r>
      <w:r w:rsidRPr="00D758F8">
        <w:rPr>
          <w:rFonts w:ascii="Century Gothic" w:hAnsi="Century Gothic"/>
          <w:spacing w:val="20"/>
        </w:rPr>
        <w:t>complementarias; y del Artículo 25º inciso f) del Decreto Reglamentario Nº 1731/04;</w:t>
      </w:r>
    </w:p>
    <w:p w:rsidR="006222E9" w:rsidRPr="00D758F8" w:rsidRDefault="006222E9" w:rsidP="00D04D64">
      <w:pPr>
        <w:spacing w:after="0"/>
        <w:ind w:firstLine="709"/>
        <w:jc w:val="both"/>
        <w:rPr>
          <w:rFonts w:ascii="Century Gothic" w:hAnsi="Century Gothic"/>
          <w:spacing w:val="20"/>
        </w:rPr>
      </w:pPr>
    </w:p>
    <w:p w:rsidR="006222E9" w:rsidRPr="00D758F8" w:rsidRDefault="006468C7" w:rsidP="00D04D64">
      <w:pPr>
        <w:spacing w:after="0"/>
        <w:ind w:firstLine="708"/>
        <w:jc w:val="both"/>
        <w:rPr>
          <w:rFonts w:ascii="Century Gothic" w:hAnsi="Century Gothic"/>
          <w:color w:val="FF0000"/>
          <w:spacing w:val="20"/>
        </w:rPr>
      </w:pPr>
      <w:r w:rsidRPr="00D758F8">
        <w:rPr>
          <w:rFonts w:ascii="Century Gothic" w:hAnsi="Century Gothic"/>
          <w:spacing w:val="20"/>
        </w:rPr>
        <w:t>Que por Ley Nº 9.592 la Provincia se adhiere al Régimen Federal de Responsabilidad Fisca</w:t>
      </w:r>
      <w:r w:rsidR="004B1AF8" w:rsidRPr="00D758F8">
        <w:rPr>
          <w:rFonts w:ascii="Century Gothic" w:hAnsi="Century Gothic"/>
          <w:spacing w:val="20"/>
        </w:rPr>
        <w:t xml:space="preserve">l, Ley Nacional Nº </w:t>
      </w:r>
      <w:r w:rsidRPr="00D758F8">
        <w:rPr>
          <w:rFonts w:ascii="Century Gothic" w:hAnsi="Century Gothic"/>
          <w:spacing w:val="20"/>
        </w:rPr>
        <w:t xml:space="preserve">25.917, e invita a los Municipios a adherir a dicho Régimen de conformidad a lo establecido en el Artículo 33º de la citada ley; </w:t>
      </w:r>
    </w:p>
    <w:p w:rsidR="00D04D64" w:rsidRPr="00D758F8" w:rsidRDefault="00D04D64" w:rsidP="00D04D64">
      <w:pPr>
        <w:spacing w:after="0"/>
        <w:jc w:val="both"/>
        <w:rPr>
          <w:rFonts w:ascii="Century Gothic" w:hAnsi="Century Gothic"/>
          <w:spacing w:val="20"/>
        </w:rPr>
      </w:pPr>
    </w:p>
    <w:p w:rsidR="001B206B" w:rsidRPr="00D758F8" w:rsidRDefault="006468C7" w:rsidP="00D04D64">
      <w:pPr>
        <w:spacing w:after="0"/>
        <w:ind w:firstLine="708"/>
        <w:jc w:val="both"/>
        <w:rPr>
          <w:rFonts w:ascii="Century Gothic" w:hAnsi="Century Gothic"/>
          <w:spacing w:val="20"/>
        </w:rPr>
      </w:pPr>
      <w:r w:rsidRPr="00D758F8">
        <w:rPr>
          <w:rFonts w:ascii="Century Gothic" w:hAnsi="Century Gothic"/>
          <w:spacing w:val="20"/>
        </w:rPr>
        <w:t>Que por Decreto Nº</w:t>
      </w:r>
      <w:r w:rsidR="00D51D5E" w:rsidRPr="00D758F8">
        <w:rPr>
          <w:rFonts w:ascii="Century Gothic" w:hAnsi="Century Gothic"/>
          <w:spacing w:val="20"/>
        </w:rPr>
        <w:t>2244</w:t>
      </w:r>
      <w:r w:rsidRPr="00D758F8">
        <w:rPr>
          <w:rFonts w:ascii="Century Gothic" w:hAnsi="Century Gothic"/>
          <w:spacing w:val="20"/>
        </w:rPr>
        <w:t xml:space="preserve">/17 MEHF se dispuso </w:t>
      </w:r>
      <w:r w:rsidR="00A307CA" w:rsidRPr="00D758F8">
        <w:rPr>
          <w:rFonts w:ascii="Century Gothic" w:hAnsi="Century Gothic"/>
          <w:spacing w:val="20"/>
        </w:rPr>
        <w:t>la reglamentación</w:t>
      </w:r>
      <w:r w:rsidR="001B206B" w:rsidRPr="00D758F8">
        <w:rPr>
          <w:rFonts w:ascii="Century Gothic" w:hAnsi="Century Gothic"/>
          <w:spacing w:val="20"/>
        </w:rPr>
        <w:t xml:space="preserve"> y condiciones </w:t>
      </w:r>
      <w:r w:rsidR="00A307CA" w:rsidRPr="00D758F8">
        <w:rPr>
          <w:rFonts w:ascii="Century Gothic" w:hAnsi="Century Gothic"/>
          <w:spacing w:val="20"/>
        </w:rPr>
        <w:t>para el</w:t>
      </w:r>
      <w:r w:rsidRPr="00D758F8">
        <w:rPr>
          <w:rFonts w:ascii="Century Gothic" w:hAnsi="Century Gothic"/>
          <w:spacing w:val="20"/>
        </w:rPr>
        <w:t xml:space="preserve"> otorgamiento de</w:t>
      </w:r>
      <w:r w:rsidR="004B1AF8" w:rsidRPr="00D758F8">
        <w:rPr>
          <w:rFonts w:ascii="Century Gothic" w:hAnsi="Century Gothic"/>
          <w:spacing w:val="20"/>
        </w:rPr>
        <w:t xml:space="preserve"> los préstamos a los Municipios,</w:t>
      </w:r>
      <w:r w:rsidRPr="00D758F8">
        <w:rPr>
          <w:rFonts w:ascii="Century Gothic" w:hAnsi="Century Gothic"/>
          <w:spacing w:val="20"/>
        </w:rPr>
        <w:t xml:space="preserve"> en el marco de lo establecido por el Artículo 2º de la Ley Nº 10.</w:t>
      </w:r>
      <w:r w:rsidR="001B206B" w:rsidRPr="00D758F8">
        <w:rPr>
          <w:rFonts w:ascii="Century Gothic" w:hAnsi="Century Gothic"/>
          <w:spacing w:val="20"/>
        </w:rPr>
        <w:t>480;</w:t>
      </w:r>
      <w:r w:rsidR="004B1AF8" w:rsidRPr="00D758F8">
        <w:rPr>
          <w:rFonts w:ascii="Century Gothic" w:hAnsi="Century Gothic"/>
          <w:spacing w:val="20"/>
        </w:rPr>
        <w:t xml:space="preserve"> </w:t>
      </w:r>
    </w:p>
    <w:p w:rsidR="0058780A" w:rsidRPr="00D758F8" w:rsidRDefault="0058780A" w:rsidP="00D04D64">
      <w:pPr>
        <w:spacing w:after="0"/>
        <w:ind w:firstLine="708"/>
        <w:jc w:val="both"/>
        <w:rPr>
          <w:rFonts w:ascii="Century Gothic" w:hAnsi="Century Gothic"/>
          <w:spacing w:val="20"/>
        </w:rPr>
      </w:pPr>
    </w:p>
    <w:p w:rsidR="006468C7" w:rsidRPr="00D758F8" w:rsidRDefault="001B206B" w:rsidP="00D04D64">
      <w:pPr>
        <w:spacing w:after="0"/>
        <w:ind w:firstLine="708"/>
        <w:jc w:val="both"/>
        <w:rPr>
          <w:rFonts w:ascii="Century Gothic" w:hAnsi="Century Gothic"/>
          <w:spacing w:val="20"/>
        </w:rPr>
      </w:pPr>
      <w:r w:rsidRPr="00D758F8">
        <w:rPr>
          <w:rFonts w:ascii="Century Gothic" w:hAnsi="Century Gothic"/>
          <w:spacing w:val="20"/>
        </w:rPr>
        <w:t xml:space="preserve">Que el citado Decreto faculta </w:t>
      </w:r>
      <w:r w:rsidR="004B1AF8" w:rsidRPr="00D758F8">
        <w:rPr>
          <w:rFonts w:ascii="Century Gothic" w:hAnsi="Century Gothic"/>
          <w:spacing w:val="20"/>
        </w:rPr>
        <w:t xml:space="preserve">al </w:t>
      </w:r>
      <w:r w:rsidR="00D51D5E" w:rsidRPr="00D758F8">
        <w:rPr>
          <w:rFonts w:ascii="Century Gothic" w:hAnsi="Century Gothic"/>
          <w:spacing w:val="20"/>
        </w:rPr>
        <w:t>Ministerio de Economía, H</w:t>
      </w:r>
      <w:r w:rsidR="002A0236" w:rsidRPr="00D758F8">
        <w:rPr>
          <w:rFonts w:ascii="Century Gothic" w:hAnsi="Century Gothic"/>
          <w:spacing w:val="20"/>
        </w:rPr>
        <w:t>acienda y Finanzas</w:t>
      </w:r>
      <w:r w:rsidRPr="00D758F8">
        <w:rPr>
          <w:rFonts w:ascii="Century Gothic" w:hAnsi="Century Gothic"/>
          <w:spacing w:val="20"/>
        </w:rPr>
        <w:t xml:space="preserve"> a instrumentar la Operatoria de referencia, dictando la</w:t>
      </w:r>
      <w:r w:rsidR="00D51D5E" w:rsidRPr="00D758F8">
        <w:rPr>
          <w:rFonts w:ascii="Century Gothic" w:hAnsi="Century Gothic"/>
          <w:spacing w:val="20"/>
        </w:rPr>
        <w:t>s</w:t>
      </w:r>
      <w:r w:rsidRPr="00D758F8">
        <w:rPr>
          <w:rFonts w:ascii="Century Gothic" w:hAnsi="Century Gothic"/>
          <w:spacing w:val="20"/>
        </w:rPr>
        <w:t xml:space="preserve"> normativa</w:t>
      </w:r>
      <w:r w:rsidR="00D51D5E" w:rsidRPr="00D758F8">
        <w:rPr>
          <w:rFonts w:ascii="Century Gothic" w:hAnsi="Century Gothic"/>
          <w:spacing w:val="20"/>
        </w:rPr>
        <w:t>s</w:t>
      </w:r>
      <w:r w:rsidRPr="00D758F8">
        <w:rPr>
          <w:rFonts w:ascii="Century Gothic" w:hAnsi="Century Gothic"/>
          <w:spacing w:val="20"/>
        </w:rPr>
        <w:t xml:space="preserve"> de carácter reglamentarias y/u operativas, entre otras particularidades que resulta</w:t>
      </w:r>
      <w:r w:rsidR="00D51D5E" w:rsidRPr="00D758F8">
        <w:rPr>
          <w:rFonts w:ascii="Century Gothic" w:hAnsi="Century Gothic"/>
          <w:spacing w:val="20"/>
        </w:rPr>
        <w:t>n</w:t>
      </w:r>
      <w:r w:rsidRPr="00D758F8">
        <w:rPr>
          <w:rFonts w:ascii="Century Gothic" w:hAnsi="Century Gothic"/>
          <w:spacing w:val="20"/>
        </w:rPr>
        <w:t xml:space="preserve"> necesaria</w:t>
      </w:r>
      <w:r w:rsidR="00D51D5E" w:rsidRPr="00D758F8">
        <w:rPr>
          <w:rFonts w:ascii="Century Gothic" w:hAnsi="Century Gothic"/>
          <w:spacing w:val="20"/>
        </w:rPr>
        <w:t>s</w:t>
      </w:r>
      <w:r w:rsidRPr="00D758F8">
        <w:rPr>
          <w:rFonts w:ascii="Century Gothic" w:hAnsi="Century Gothic"/>
          <w:spacing w:val="20"/>
        </w:rPr>
        <w:t>, y proceder a la firma de los convenios y de toda otra documentación que resulte necesaria;</w:t>
      </w:r>
    </w:p>
    <w:p w:rsidR="003D276E" w:rsidRPr="00D758F8" w:rsidRDefault="003D276E" w:rsidP="00D04D64">
      <w:pPr>
        <w:spacing w:after="0"/>
        <w:ind w:firstLine="709"/>
        <w:jc w:val="both"/>
        <w:rPr>
          <w:rFonts w:ascii="Century Gothic" w:hAnsi="Century Gothic"/>
          <w:spacing w:val="20"/>
        </w:rPr>
      </w:pPr>
    </w:p>
    <w:p w:rsidR="0062794E" w:rsidRPr="00D758F8" w:rsidRDefault="0062794E" w:rsidP="0062794E">
      <w:pPr>
        <w:spacing w:after="0"/>
        <w:ind w:firstLine="708"/>
        <w:jc w:val="both"/>
        <w:rPr>
          <w:rFonts w:ascii="Century Gothic" w:hAnsi="Century Gothic"/>
          <w:spacing w:val="20"/>
        </w:rPr>
      </w:pPr>
    </w:p>
    <w:p w:rsidR="00D758F8" w:rsidRDefault="00D758F8" w:rsidP="00D04D64">
      <w:pPr>
        <w:ind w:firstLine="708"/>
        <w:jc w:val="both"/>
        <w:rPr>
          <w:rFonts w:ascii="Century Gothic" w:hAnsi="Century Gothic"/>
          <w:spacing w:val="20"/>
        </w:rPr>
      </w:pPr>
    </w:p>
    <w:p w:rsidR="00D04D64" w:rsidRPr="00D758F8" w:rsidRDefault="006468C7" w:rsidP="00D04D64">
      <w:pPr>
        <w:ind w:firstLine="708"/>
        <w:jc w:val="both"/>
        <w:rPr>
          <w:rFonts w:ascii="Century Gothic" w:hAnsi="Century Gothic"/>
          <w:spacing w:val="20"/>
        </w:rPr>
      </w:pPr>
      <w:r w:rsidRPr="00D758F8">
        <w:rPr>
          <w:rFonts w:ascii="Century Gothic" w:hAnsi="Century Gothic"/>
          <w:spacing w:val="20"/>
        </w:rPr>
        <w:t>Que resulta necesario incorporar al Presupuesto las partidas</w:t>
      </w:r>
      <w:r w:rsidR="002A0236" w:rsidRPr="00D758F8">
        <w:rPr>
          <w:rFonts w:ascii="Century Gothic" w:hAnsi="Century Gothic"/>
          <w:spacing w:val="20"/>
        </w:rPr>
        <w:t xml:space="preserve"> de gastos y recursos, </w:t>
      </w:r>
      <w:r w:rsidRPr="00D758F8">
        <w:rPr>
          <w:rFonts w:ascii="Century Gothic" w:hAnsi="Century Gothic"/>
          <w:spacing w:val="20"/>
        </w:rPr>
        <w:t xml:space="preserve"> </w:t>
      </w:r>
      <w:r w:rsidR="002A0236" w:rsidRPr="00D758F8">
        <w:rPr>
          <w:rFonts w:ascii="Century Gothic" w:hAnsi="Century Gothic"/>
          <w:spacing w:val="20"/>
        </w:rPr>
        <w:t>relacionadas con ésta Operatoria;</w:t>
      </w:r>
    </w:p>
    <w:p w:rsidR="006468C7" w:rsidRPr="00D758F8" w:rsidRDefault="006468C7" w:rsidP="00D04D64">
      <w:pPr>
        <w:ind w:firstLine="708"/>
        <w:jc w:val="both"/>
        <w:rPr>
          <w:rFonts w:ascii="Century Gothic" w:hAnsi="Century Gothic"/>
          <w:spacing w:val="20"/>
        </w:rPr>
      </w:pPr>
      <w:r w:rsidRPr="00D758F8">
        <w:rPr>
          <w:rFonts w:ascii="Century Gothic" w:hAnsi="Century Gothic"/>
          <w:spacing w:val="20"/>
        </w:rPr>
        <w:t>Que el Artículo 19º de la Ley Provincial Nº 10.027 y modificatorias establece que toda operación de crédito público deberá ser autorizada por una Ordenanza Municipal;</w:t>
      </w:r>
    </w:p>
    <w:p w:rsidR="006468C7" w:rsidRPr="00D758F8" w:rsidRDefault="006468C7" w:rsidP="00D04D64">
      <w:pPr>
        <w:ind w:firstLine="709"/>
        <w:jc w:val="both"/>
        <w:rPr>
          <w:rFonts w:ascii="Century Gothic" w:hAnsi="Century Gothic"/>
          <w:spacing w:val="20"/>
        </w:rPr>
      </w:pPr>
    </w:p>
    <w:p w:rsidR="006468C7" w:rsidRPr="00D76406" w:rsidRDefault="006468C7" w:rsidP="00D76406">
      <w:pPr>
        <w:ind w:firstLine="709"/>
        <w:jc w:val="both"/>
        <w:rPr>
          <w:rFonts w:ascii="Century Gothic" w:hAnsi="Century Gothic"/>
          <w:b/>
          <w:spacing w:val="20"/>
        </w:rPr>
      </w:pPr>
      <w:r w:rsidRPr="00D758F8">
        <w:rPr>
          <w:rFonts w:ascii="Century Gothic" w:hAnsi="Century Gothic"/>
          <w:b/>
          <w:spacing w:val="20"/>
        </w:rPr>
        <w:t>POR ELLO</w:t>
      </w:r>
      <w:r w:rsidR="00AD1F41" w:rsidRPr="00D758F8">
        <w:rPr>
          <w:rFonts w:ascii="Century Gothic" w:hAnsi="Century Gothic"/>
          <w:b/>
          <w:spacing w:val="20"/>
        </w:rPr>
        <w:t>;</w:t>
      </w:r>
    </w:p>
    <w:p w:rsidR="006468C7" w:rsidRPr="00D758F8" w:rsidRDefault="006468C7" w:rsidP="00A706BD">
      <w:pPr>
        <w:jc w:val="center"/>
        <w:rPr>
          <w:rFonts w:ascii="Century Gothic" w:hAnsi="Century Gothic"/>
          <w:b/>
          <w:spacing w:val="20"/>
        </w:rPr>
      </w:pPr>
      <w:r w:rsidRPr="00D758F8">
        <w:rPr>
          <w:rFonts w:ascii="Century Gothic" w:hAnsi="Century Gothic"/>
          <w:b/>
          <w:spacing w:val="20"/>
        </w:rPr>
        <w:t>EL CONCEJO  DELIBERANTE  DEL  MUNICIPIO  DE.......................</w:t>
      </w:r>
    </w:p>
    <w:p w:rsidR="006468C7" w:rsidRPr="00D758F8" w:rsidRDefault="006468C7" w:rsidP="00A706BD">
      <w:pPr>
        <w:jc w:val="center"/>
        <w:rPr>
          <w:rFonts w:ascii="Century Gothic" w:hAnsi="Century Gothic"/>
          <w:b/>
          <w:spacing w:val="20"/>
        </w:rPr>
      </w:pPr>
      <w:r w:rsidRPr="00D758F8">
        <w:rPr>
          <w:rFonts w:ascii="Century Gothic" w:hAnsi="Century Gothic"/>
          <w:b/>
          <w:spacing w:val="20"/>
        </w:rPr>
        <w:t>SANCIONA LA SIGUIENTE ORDENANZA</w:t>
      </w:r>
    </w:p>
    <w:p w:rsidR="00AD1F41" w:rsidRPr="00D758F8" w:rsidRDefault="00AD1F41" w:rsidP="00A706BD">
      <w:pPr>
        <w:jc w:val="center"/>
        <w:rPr>
          <w:rFonts w:ascii="Century Gothic" w:hAnsi="Century Gothic"/>
          <w:b/>
          <w:spacing w:val="20"/>
        </w:rPr>
      </w:pPr>
    </w:p>
    <w:p w:rsidR="0058780A" w:rsidRPr="00D758F8" w:rsidRDefault="00130248" w:rsidP="00A706BD">
      <w:pPr>
        <w:jc w:val="both"/>
        <w:rPr>
          <w:rFonts w:ascii="Century Gothic" w:hAnsi="Century Gothic"/>
          <w:color w:val="C00000"/>
          <w:spacing w:val="20"/>
        </w:rPr>
      </w:pPr>
      <w:r w:rsidRPr="00D758F8">
        <w:rPr>
          <w:rFonts w:ascii="Century Gothic" w:hAnsi="Century Gothic"/>
          <w:b/>
          <w:spacing w:val="20"/>
          <w:u w:val="single"/>
        </w:rPr>
        <w:t>ARTICULO 1°:</w:t>
      </w:r>
      <w:r w:rsidRPr="00D758F8">
        <w:rPr>
          <w:rFonts w:ascii="Century Gothic" w:hAnsi="Century Gothic"/>
          <w:spacing w:val="20"/>
        </w:rPr>
        <w:t xml:space="preserve"> </w:t>
      </w:r>
      <w:r w:rsidR="000C61BA" w:rsidRPr="00D758F8">
        <w:rPr>
          <w:rFonts w:ascii="Century Gothic" w:hAnsi="Century Gothic"/>
          <w:spacing w:val="20"/>
        </w:rPr>
        <w:t>Autorizase</w:t>
      </w:r>
      <w:r w:rsidRPr="00D758F8">
        <w:rPr>
          <w:rFonts w:ascii="Century Gothic" w:hAnsi="Century Gothic"/>
          <w:spacing w:val="20"/>
        </w:rPr>
        <w:t xml:space="preserve"> al Departamento Ejecutivo Municipal a concretar operaciones de crédito y/o financiamiento con el Superior Gobierno de la Provincia de Entre Ríos, por hasta la suma </w:t>
      </w:r>
      <w:r w:rsidR="00FB5C15" w:rsidRPr="00D758F8">
        <w:rPr>
          <w:rFonts w:ascii="Century Gothic" w:hAnsi="Century Gothic"/>
          <w:spacing w:val="20"/>
        </w:rPr>
        <w:t>de</w:t>
      </w:r>
      <w:r w:rsidR="0062794E" w:rsidRPr="00D758F8">
        <w:rPr>
          <w:rFonts w:ascii="Century Gothic" w:hAnsi="Century Gothic"/>
          <w:spacing w:val="20"/>
        </w:rPr>
        <w:t xml:space="preserve"> USD................. (……………..Dólares E</w:t>
      </w:r>
      <w:r w:rsidR="0058780A" w:rsidRPr="00D758F8">
        <w:rPr>
          <w:rFonts w:ascii="Century Gothic" w:hAnsi="Century Gothic"/>
          <w:spacing w:val="20"/>
        </w:rPr>
        <w:t>stadounidenses</w:t>
      </w:r>
      <w:r w:rsidR="0062794E" w:rsidRPr="00D758F8">
        <w:rPr>
          <w:rFonts w:ascii="Century Gothic" w:hAnsi="Century Gothic"/>
          <w:spacing w:val="20"/>
        </w:rPr>
        <w:t>)</w:t>
      </w:r>
      <w:r w:rsidR="0058780A" w:rsidRPr="00D758F8">
        <w:rPr>
          <w:rFonts w:ascii="Century Gothic" w:hAnsi="Century Gothic"/>
          <w:spacing w:val="20"/>
        </w:rPr>
        <w:t>.</w:t>
      </w:r>
    </w:p>
    <w:p w:rsidR="00130248" w:rsidRPr="00D758F8" w:rsidRDefault="00130248" w:rsidP="00A706BD">
      <w:pPr>
        <w:jc w:val="both"/>
        <w:rPr>
          <w:rFonts w:ascii="Century Gothic" w:hAnsi="Century Gothic"/>
          <w:spacing w:val="20"/>
        </w:rPr>
      </w:pPr>
      <w:r w:rsidRPr="00D758F8">
        <w:rPr>
          <w:rFonts w:ascii="Century Gothic" w:hAnsi="Century Gothic"/>
          <w:b/>
          <w:spacing w:val="20"/>
          <w:u w:val="single"/>
        </w:rPr>
        <w:t>ARTICULO 2°:</w:t>
      </w:r>
      <w:r w:rsidRPr="00D758F8">
        <w:rPr>
          <w:rFonts w:ascii="Century Gothic" w:hAnsi="Century Gothic"/>
          <w:spacing w:val="20"/>
        </w:rPr>
        <w:t xml:space="preserve"> </w:t>
      </w:r>
      <w:r w:rsidR="000C61BA" w:rsidRPr="00D758F8">
        <w:rPr>
          <w:rFonts w:ascii="Century Gothic" w:hAnsi="Century Gothic"/>
          <w:spacing w:val="20"/>
        </w:rPr>
        <w:t>Autorizase</w:t>
      </w:r>
      <w:r w:rsidRPr="00D758F8">
        <w:rPr>
          <w:rFonts w:ascii="Century Gothic" w:hAnsi="Century Gothic"/>
          <w:spacing w:val="20"/>
        </w:rPr>
        <w:t xml:space="preserve"> al Departamento Ejecutivo Municipal a concretar la operación consignada en el Artículo 1°, según los siguientes términos y condiciones generales: </w:t>
      </w:r>
    </w:p>
    <w:p w:rsidR="00DD347A" w:rsidRPr="00D758F8" w:rsidRDefault="00DD347A" w:rsidP="00DD347A">
      <w:pPr>
        <w:pStyle w:val="Prrafodelista"/>
        <w:numPr>
          <w:ilvl w:val="0"/>
          <w:numId w:val="2"/>
        </w:numPr>
        <w:spacing w:after="0"/>
        <w:ind w:left="426"/>
        <w:jc w:val="both"/>
        <w:rPr>
          <w:rFonts w:ascii="Century Gothic" w:hAnsi="Century Gothic"/>
          <w:spacing w:val="20"/>
        </w:rPr>
      </w:pPr>
      <w:r w:rsidRPr="00D758F8">
        <w:rPr>
          <w:rFonts w:ascii="Century Gothic" w:hAnsi="Century Gothic"/>
          <w:spacing w:val="20"/>
          <w:u w:val="single"/>
        </w:rPr>
        <w:t>Fecha de Vencimiento</w:t>
      </w:r>
      <w:r w:rsidRPr="00D758F8">
        <w:rPr>
          <w:rFonts w:ascii="Century Gothic" w:hAnsi="Century Gothic"/>
          <w:spacing w:val="20"/>
        </w:rPr>
        <w:t>: vencerá el 8 de Febrero de 2025.</w:t>
      </w:r>
    </w:p>
    <w:p w:rsidR="00DD347A" w:rsidRPr="00D758F8" w:rsidRDefault="00DD347A" w:rsidP="00DD347A">
      <w:pPr>
        <w:pStyle w:val="Prrafodelista"/>
        <w:numPr>
          <w:ilvl w:val="0"/>
          <w:numId w:val="2"/>
        </w:numPr>
        <w:spacing w:after="0"/>
        <w:ind w:left="426"/>
        <w:jc w:val="both"/>
        <w:rPr>
          <w:rFonts w:ascii="Century Gothic" w:hAnsi="Century Gothic"/>
          <w:spacing w:val="20"/>
        </w:rPr>
      </w:pPr>
      <w:r w:rsidRPr="00D758F8">
        <w:rPr>
          <w:rFonts w:ascii="Century Gothic" w:hAnsi="Century Gothic"/>
          <w:spacing w:val="20"/>
          <w:u w:val="single"/>
        </w:rPr>
        <w:t>Costos de la Operatoria</w:t>
      </w:r>
      <w:r w:rsidRPr="00D758F8">
        <w:rPr>
          <w:rFonts w:ascii="Century Gothic" w:hAnsi="Century Gothic"/>
          <w:spacing w:val="20"/>
        </w:rPr>
        <w:t xml:space="preserve">: se detraerán del desembolso, la parte proporcional que corresponda de los costos que la operatoria demandó al Estado Provincial. </w:t>
      </w:r>
    </w:p>
    <w:p w:rsidR="00DD347A" w:rsidRPr="00D758F8" w:rsidRDefault="00DD347A" w:rsidP="00DD347A">
      <w:pPr>
        <w:pStyle w:val="Prrafodelista"/>
        <w:numPr>
          <w:ilvl w:val="0"/>
          <w:numId w:val="2"/>
        </w:numPr>
        <w:spacing w:after="0"/>
        <w:ind w:left="426"/>
        <w:jc w:val="both"/>
        <w:rPr>
          <w:rFonts w:ascii="Century Gothic" w:hAnsi="Century Gothic"/>
          <w:spacing w:val="20"/>
        </w:rPr>
      </w:pPr>
      <w:r w:rsidRPr="00D758F8">
        <w:rPr>
          <w:rFonts w:ascii="Century Gothic" w:hAnsi="Century Gothic"/>
          <w:spacing w:val="20"/>
          <w:u w:val="single"/>
        </w:rPr>
        <w:t>Desembolso</w:t>
      </w:r>
      <w:r w:rsidRPr="00D758F8">
        <w:rPr>
          <w:rFonts w:ascii="Century Gothic" w:hAnsi="Century Gothic"/>
          <w:spacing w:val="20"/>
        </w:rPr>
        <w:t>:</w:t>
      </w:r>
      <w:r w:rsidRPr="00D758F8">
        <w:rPr>
          <w:rFonts w:ascii="Century Gothic" w:hAnsi="Century Gothic" w:cs="Arial"/>
          <w:spacing w:val="20"/>
        </w:rPr>
        <w:t xml:space="preserve"> se efectuará en la cuenta</w:t>
      </w:r>
      <w:r w:rsidR="0058780A" w:rsidRPr="00D758F8">
        <w:rPr>
          <w:rFonts w:ascii="Century Gothic" w:hAnsi="Century Gothic" w:cs="Arial"/>
          <w:spacing w:val="20"/>
        </w:rPr>
        <w:t xml:space="preserve"> en </w:t>
      </w:r>
      <w:r w:rsidR="0062794E" w:rsidRPr="00D758F8">
        <w:rPr>
          <w:rFonts w:ascii="Century Gothic" w:hAnsi="Century Gothic" w:cs="Arial"/>
          <w:spacing w:val="20"/>
        </w:rPr>
        <w:t>D</w:t>
      </w:r>
      <w:r w:rsidR="0058780A" w:rsidRPr="00D758F8">
        <w:rPr>
          <w:rFonts w:ascii="Century Gothic" w:hAnsi="Century Gothic" w:cs="Arial"/>
          <w:spacing w:val="20"/>
        </w:rPr>
        <w:t>ólar</w:t>
      </w:r>
      <w:r w:rsidR="0062794E" w:rsidRPr="00D758F8">
        <w:rPr>
          <w:rFonts w:ascii="Century Gothic" w:hAnsi="Century Gothic" w:cs="Arial"/>
          <w:spacing w:val="20"/>
        </w:rPr>
        <w:t>es E</w:t>
      </w:r>
      <w:r w:rsidR="0058780A" w:rsidRPr="00D758F8">
        <w:rPr>
          <w:rFonts w:ascii="Century Gothic" w:hAnsi="Century Gothic" w:cs="Arial"/>
          <w:spacing w:val="20"/>
        </w:rPr>
        <w:t>stadounidenses</w:t>
      </w:r>
      <w:r w:rsidRPr="00D758F8">
        <w:rPr>
          <w:rFonts w:ascii="Century Gothic" w:hAnsi="Century Gothic" w:cs="Arial"/>
          <w:spacing w:val="20"/>
        </w:rPr>
        <w:t xml:space="preserve"> </w:t>
      </w:r>
      <w:r w:rsidR="000F11E6" w:rsidRPr="00D758F8">
        <w:rPr>
          <w:rFonts w:ascii="Century Gothic" w:hAnsi="Century Gothic" w:cs="Arial"/>
          <w:spacing w:val="20"/>
        </w:rPr>
        <w:t>que expresamente informe el</w:t>
      </w:r>
      <w:r w:rsidRPr="00D758F8">
        <w:rPr>
          <w:rFonts w:ascii="Century Gothic" w:hAnsi="Century Gothic" w:cs="Arial"/>
          <w:spacing w:val="20"/>
        </w:rPr>
        <w:t xml:space="preserve"> Municipio. </w:t>
      </w:r>
    </w:p>
    <w:p w:rsidR="00DD347A" w:rsidRPr="00D758F8" w:rsidRDefault="00DD347A" w:rsidP="00DD347A">
      <w:pPr>
        <w:pStyle w:val="Prrafodelista"/>
        <w:numPr>
          <w:ilvl w:val="0"/>
          <w:numId w:val="2"/>
        </w:numPr>
        <w:spacing w:after="0"/>
        <w:ind w:left="426"/>
        <w:jc w:val="both"/>
        <w:rPr>
          <w:rFonts w:ascii="Century Gothic" w:hAnsi="Century Gothic"/>
          <w:spacing w:val="20"/>
        </w:rPr>
      </w:pPr>
      <w:r w:rsidRPr="00D758F8">
        <w:rPr>
          <w:rFonts w:ascii="Century Gothic" w:hAnsi="Century Gothic"/>
          <w:spacing w:val="20"/>
          <w:u w:val="single"/>
        </w:rPr>
        <w:t>Interés</w:t>
      </w:r>
      <w:r w:rsidRPr="00D758F8">
        <w:rPr>
          <w:rFonts w:ascii="Century Gothic" w:hAnsi="Century Gothic"/>
          <w:spacing w:val="20"/>
        </w:rPr>
        <w:t xml:space="preserve">: devengará interés a una tasa anual del 8,75%. Los intereses se pagarán semestralmente los días 08 de Febrero y 08 de Agosto de cada año, a partir del 08 de Febrero de 2018 y hasta la fecha de vencimiento. Respecto al </w:t>
      </w:r>
      <w:r w:rsidR="005279D1" w:rsidRPr="00D758F8">
        <w:rPr>
          <w:rFonts w:ascii="Century Gothic" w:hAnsi="Century Gothic"/>
          <w:spacing w:val="20"/>
        </w:rPr>
        <w:t xml:space="preserve">primer período de devengamiento </w:t>
      </w:r>
      <w:r w:rsidRPr="00D758F8">
        <w:rPr>
          <w:rFonts w:ascii="Century Gothic" w:hAnsi="Century Gothic"/>
          <w:spacing w:val="20"/>
        </w:rPr>
        <w:t>de intereses, el cuál resultará de distinta periodicidad, se</w:t>
      </w:r>
      <w:r w:rsidR="005279D1" w:rsidRPr="00D758F8">
        <w:rPr>
          <w:rFonts w:ascii="Century Gothic" w:hAnsi="Century Gothic"/>
          <w:spacing w:val="20"/>
        </w:rPr>
        <w:t xml:space="preserve"> aplicará </w:t>
      </w:r>
      <w:r w:rsidR="006A0835" w:rsidRPr="00D758F8">
        <w:rPr>
          <w:rFonts w:ascii="Century Gothic" w:hAnsi="Century Gothic"/>
          <w:spacing w:val="20"/>
        </w:rPr>
        <w:t xml:space="preserve">según lo que reglamente </w:t>
      </w:r>
      <w:r w:rsidR="005279D1" w:rsidRPr="00D758F8">
        <w:rPr>
          <w:rFonts w:ascii="Century Gothic" w:hAnsi="Century Gothic"/>
          <w:spacing w:val="20"/>
        </w:rPr>
        <w:t>el</w:t>
      </w:r>
      <w:r w:rsidRPr="00D758F8">
        <w:rPr>
          <w:rFonts w:ascii="Century Gothic" w:hAnsi="Century Gothic"/>
          <w:spacing w:val="20"/>
        </w:rPr>
        <w:t xml:space="preserve"> Ministerio d</w:t>
      </w:r>
      <w:r w:rsidR="005279D1" w:rsidRPr="00D758F8">
        <w:rPr>
          <w:rFonts w:ascii="Century Gothic" w:hAnsi="Century Gothic"/>
          <w:spacing w:val="20"/>
        </w:rPr>
        <w:t>e Economía, Hacienda y Finanzas a los fines de ajustar la liquidación de la deuda municipal a los plazos de la deuda provincial.</w:t>
      </w:r>
    </w:p>
    <w:p w:rsidR="00DD347A" w:rsidRPr="00D758F8" w:rsidRDefault="00DD347A" w:rsidP="00DD347A">
      <w:pPr>
        <w:pStyle w:val="Prrafodelista"/>
        <w:numPr>
          <w:ilvl w:val="0"/>
          <w:numId w:val="2"/>
        </w:numPr>
        <w:spacing w:after="0"/>
        <w:ind w:left="426"/>
        <w:jc w:val="both"/>
        <w:rPr>
          <w:rFonts w:ascii="Century Gothic" w:hAnsi="Century Gothic"/>
          <w:spacing w:val="20"/>
        </w:rPr>
      </w:pPr>
      <w:r w:rsidRPr="00D758F8">
        <w:rPr>
          <w:rFonts w:ascii="Century Gothic" w:hAnsi="Century Gothic"/>
          <w:spacing w:val="20"/>
          <w:u w:val="single"/>
        </w:rPr>
        <w:t>Amortización</w:t>
      </w:r>
      <w:r w:rsidRPr="00D758F8">
        <w:rPr>
          <w:rFonts w:ascii="Century Gothic" w:hAnsi="Century Gothic"/>
          <w:spacing w:val="20"/>
        </w:rPr>
        <w:t>: El monto de capital se amortizará en tres (3) cuotas: (I) 33,33%, el 08 de Febrero de 2023; (II) 33,33%, el 08 de Febrero de 2024; y (III) 33,34%, el 08 de Febrero de 2025.</w:t>
      </w:r>
    </w:p>
    <w:p w:rsidR="00DD347A" w:rsidRPr="00D758F8" w:rsidRDefault="00DD347A" w:rsidP="00DD347A">
      <w:pPr>
        <w:pStyle w:val="Prrafodelista"/>
        <w:numPr>
          <w:ilvl w:val="0"/>
          <w:numId w:val="2"/>
        </w:numPr>
        <w:spacing w:after="0"/>
        <w:ind w:left="426"/>
        <w:jc w:val="both"/>
        <w:rPr>
          <w:rFonts w:ascii="Century Gothic" w:hAnsi="Century Gothic"/>
          <w:spacing w:val="20"/>
        </w:rPr>
      </w:pPr>
      <w:r w:rsidRPr="00D758F8">
        <w:rPr>
          <w:rFonts w:ascii="Century Gothic" w:hAnsi="Century Gothic"/>
          <w:spacing w:val="20"/>
          <w:u w:val="single"/>
        </w:rPr>
        <w:lastRenderedPageBreak/>
        <w:t>Pago de Servicios de la deuda</w:t>
      </w:r>
      <w:r w:rsidRPr="00D758F8">
        <w:rPr>
          <w:rFonts w:ascii="Century Gothic" w:hAnsi="Century Gothic"/>
          <w:spacing w:val="20"/>
        </w:rPr>
        <w:t>: los servicios de capital e intereses y sus actualizaciones y accesorios si las hubiere, serán pagaderos por acreditación bancaria</w:t>
      </w:r>
      <w:r w:rsidR="005279D1" w:rsidRPr="00D758F8">
        <w:rPr>
          <w:rFonts w:ascii="Century Gothic" w:hAnsi="Century Gothic"/>
          <w:spacing w:val="20"/>
        </w:rPr>
        <w:t>, en la cu</w:t>
      </w:r>
      <w:r w:rsidR="000F623B" w:rsidRPr="00D758F8">
        <w:rPr>
          <w:rFonts w:ascii="Century Gothic" w:hAnsi="Century Gothic"/>
          <w:spacing w:val="20"/>
        </w:rPr>
        <w:t xml:space="preserve">enta que la Provincia comunique. El municipio renuncia a lo prescripto por el artículo 765 del Código Civil y Comercial de la Nación. </w:t>
      </w:r>
    </w:p>
    <w:p w:rsidR="00DD347A" w:rsidRPr="00D758F8" w:rsidRDefault="00DD347A" w:rsidP="00DD347A">
      <w:pPr>
        <w:pStyle w:val="Prrafodelista"/>
        <w:numPr>
          <w:ilvl w:val="0"/>
          <w:numId w:val="2"/>
        </w:numPr>
        <w:spacing w:after="0"/>
        <w:ind w:left="426"/>
        <w:jc w:val="both"/>
        <w:rPr>
          <w:rFonts w:ascii="Century Gothic" w:hAnsi="Century Gothic"/>
          <w:spacing w:val="20"/>
        </w:rPr>
      </w:pPr>
      <w:r w:rsidRPr="00D758F8">
        <w:rPr>
          <w:rFonts w:ascii="Century Gothic" w:hAnsi="Century Gothic"/>
          <w:spacing w:val="20"/>
          <w:u w:val="single"/>
        </w:rPr>
        <w:t>Cesión y Afectación en Garantía</w:t>
      </w:r>
      <w:r w:rsidRPr="00D758F8">
        <w:rPr>
          <w:rFonts w:ascii="Century Gothic" w:hAnsi="Century Gothic"/>
          <w:spacing w:val="20"/>
        </w:rPr>
        <w:t xml:space="preserve">: el otorgamiento </w:t>
      </w:r>
      <w:r w:rsidR="005279D1" w:rsidRPr="00D758F8">
        <w:rPr>
          <w:rFonts w:ascii="Century Gothic" w:hAnsi="Century Gothic"/>
          <w:spacing w:val="20"/>
        </w:rPr>
        <w:t>del préstamo</w:t>
      </w:r>
      <w:r w:rsidRPr="00D758F8">
        <w:rPr>
          <w:rFonts w:ascii="Century Gothic" w:hAnsi="Century Gothic"/>
          <w:spacing w:val="20"/>
        </w:rPr>
        <w:t xml:space="preserve"> será </w:t>
      </w:r>
      <w:r w:rsidRPr="00D758F8">
        <w:rPr>
          <w:rFonts w:ascii="Century Gothic" w:hAnsi="Century Gothic" w:cs="Arial"/>
          <w:spacing w:val="20"/>
        </w:rPr>
        <w:t xml:space="preserve">garantizado </w:t>
      </w:r>
      <w:r w:rsidR="000F11E6" w:rsidRPr="00D758F8">
        <w:rPr>
          <w:rFonts w:ascii="Century Gothic" w:hAnsi="Century Gothic" w:cs="Arial"/>
          <w:spacing w:val="20"/>
        </w:rPr>
        <w:t xml:space="preserve">en forma íntegra –capital y accesorios- </w:t>
      </w:r>
      <w:r w:rsidRPr="00D758F8">
        <w:rPr>
          <w:rFonts w:ascii="Century Gothic" w:hAnsi="Century Gothic" w:cs="Arial"/>
          <w:spacing w:val="20"/>
        </w:rPr>
        <w:t xml:space="preserve">con Cesión y Afectación en Garantía de los </w:t>
      </w:r>
      <w:r w:rsidRPr="00D758F8">
        <w:rPr>
          <w:rFonts w:ascii="Century Gothic" w:hAnsi="Century Gothic"/>
          <w:spacing w:val="20"/>
        </w:rPr>
        <w:t xml:space="preserve">recursos provenientes del Régimen de Coparticipación de </w:t>
      </w:r>
      <w:r w:rsidR="000F11E6" w:rsidRPr="00D758F8">
        <w:rPr>
          <w:rFonts w:ascii="Century Gothic" w:hAnsi="Century Gothic"/>
          <w:spacing w:val="20"/>
        </w:rPr>
        <w:t xml:space="preserve">Impuestos, según Ley Provincial </w:t>
      </w:r>
      <w:r w:rsidRPr="00D758F8">
        <w:rPr>
          <w:rFonts w:ascii="Century Gothic" w:hAnsi="Century Gothic"/>
          <w:spacing w:val="20"/>
        </w:rPr>
        <w:t>Nº 8.492 y sus modificatorias, o régimen que en el futuro lo sustituya, correspondientes al Municipio.</w:t>
      </w:r>
    </w:p>
    <w:p w:rsidR="005279D1" w:rsidRPr="00D758F8" w:rsidRDefault="00DD347A" w:rsidP="005279D1">
      <w:pPr>
        <w:pStyle w:val="Prrafodelista"/>
        <w:numPr>
          <w:ilvl w:val="0"/>
          <w:numId w:val="2"/>
        </w:numPr>
        <w:spacing w:after="0"/>
        <w:ind w:left="426"/>
        <w:jc w:val="both"/>
        <w:rPr>
          <w:rFonts w:ascii="Century Gothic" w:hAnsi="Century Gothic"/>
          <w:spacing w:val="20"/>
        </w:rPr>
      </w:pPr>
      <w:r w:rsidRPr="00D758F8">
        <w:rPr>
          <w:rFonts w:ascii="Century Gothic" w:hAnsi="Century Gothic"/>
          <w:spacing w:val="20"/>
          <w:u w:val="single"/>
        </w:rPr>
        <w:t>Destino</w:t>
      </w:r>
      <w:r w:rsidR="005279D1" w:rsidRPr="00D758F8">
        <w:rPr>
          <w:rFonts w:ascii="Century Gothic" w:hAnsi="Century Gothic"/>
          <w:spacing w:val="20"/>
        </w:rPr>
        <w:t xml:space="preserve">: los fondos de la operatoria </w:t>
      </w:r>
      <w:r w:rsidRPr="00D758F8">
        <w:rPr>
          <w:rFonts w:ascii="Century Gothic" w:hAnsi="Century Gothic"/>
          <w:spacing w:val="20"/>
        </w:rPr>
        <w:t>deberán destina</w:t>
      </w:r>
      <w:r w:rsidR="005279D1" w:rsidRPr="00D758F8">
        <w:rPr>
          <w:rFonts w:ascii="Century Gothic" w:hAnsi="Century Gothic"/>
          <w:spacing w:val="20"/>
        </w:rPr>
        <w:t xml:space="preserve">rse </w:t>
      </w:r>
      <w:r w:rsidRPr="00D758F8">
        <w:rPr>
          <w:rFonts w:ascii="Century Gothic" w:hAnsi="Century Gothic"/>
          <w:spacing w:val="20"/>
        </w:rPr>
        <w:t xml:space="preserve"> exclusivamente a la inversión en bienes de capital o en obras y servicios públicos de infraestructura en el ámbito de </w:t>
      </w:r>
      <w:r w:rsidR="005279D1" w:rsidRPr="00D758F8">
        <w:rPr>
          <w:rFonts w:ascii="Century Gothic" w:hAnsi="Century Gothic"/>
          <w:spacing w:val="20"/>
        </w:rPr>
        <w:t>la</w:t>
      </w:r>
      <w:r w:rsidRPr="00D758F8">
        <w:rPr>
          <w:rFonts w:ascii="Century Gothic" w:hAnsi="Century Gothic"/>
          <w:spacing w:val="20"/>
        </w:rPr>
        <w:t xml:space="preserve"> jurisdicción</w:t>
      </w:r>
      <w:r w:rsidR="005279D1" w:rsidRPr="00D758F8">
        <w:rPr>
          <w:rFonts w:ascii="Century Gothic" w:hAnsi="Century Gothic"/>
          <w:spacing w:val="20"/>
        </w:rPr>
        <w:t xml:space="preserve"> de este Municipio</w:t>
      </w:r>
      <w:r w:rsidRPr="00D758F8">
        <w:rPr>
          <w:rFonts w:ascii="Century Gothic" w:hAnsi="Century Gothic"/>
          <w:spacing w:val="20"/>
        </w:rPr>
        <w:t xml:space="preserve">, de conformidad con </w:t>
      </w:r>
      <w:r w:rsidR="000F623B" w:rsidRPr="00D758F8">
        <w:rPr>
          <w:rFonts w:ascii="Century Gothic" w:hAnsi="Century Gothic"/>
          <w:spacing w:val="20"/>
        </w:rPr>
        <w:t xml:space="preserve">la facultad prevista en la primera parte del </w:t>
      </w:r>
      <w:r w:rsidRPr="00D758F8">
        <w:rPr>
          <w:rFonts w:ascii="Century Gothic" w:hAnsi="Century Gothic"/>
          <w:spacing w:val="20"/>
        </w:rPr>
        <w:t>Artículo 247º de la Constitución Provincial.</w:t>
      </w:r>
      <w:r w:rsidR="005279D1" w:rsidRPr="00D758F8">
        <w:rPr>
          <w:rFonts w:ascii="Century Gothic" w:hAnsi="Century Gothic"/>
          <w:spacing w:val="20"/>
        </w:rPr>
        <w:t xml:space="preserve"> </w:t>
      </w:r>
      <w:r w:rsidR="005279D1" w:rsidRPr="00D758F8">
        <w:rPr>
          <w:rFonts w:ascii="Century Gothic" w:hAnsi="Century Gothic"/>
          <w:color w:val="C00000"/>
          <w:spacing w:val="20"/>
        </w:rPr>
        <w:t xml:space="preserve">(En el caso de </w:t>
      </w:r>
      <w:r w:rsidR="005279D1" w:rsidRPr="00D758F8">
        <w:rPr>
          <w:rFonts w:ascii="Century Gothic" w:hAnsi="Century Gothic"/>
          <w:color w:val="C00000"/>
          <w:spacing w:val="20"/>
          <w:u w:val="single"/>
        </w:rPr>
        <w:t>Bienes</w:t>
      </w:r>
      <w:r w:rsidR="005279D1" w:rsidRPr="00D758F8">
        <w:rPr>
          <w:rFonts w:ascii="Century Gothic" w:hAnsi="Century Gothic"/>
          <w:color w:val="C00000"/>
          <w:spacing w:val="20"/>
        </w:rPr>
        <w:t xml:space="preserve"> deberá detallar claramente, con las mayores especificaciones posibles, el tipo de bien objeto del préstamo. En el caso de </w:t>
      </w:r>
      <w:r w:rsidR="005279D1" w:rsidRPr="00D758F8">
        <w:rPr>
          <w:rFonts w:ascii="Century Gothic" w:hAnsi="Century Gothic"/>
          <w:color w:val="C00000"/>
          <w:spacing w:val="20"/>
          <w:u w:val="single"/>
        </w:rPr>
        <w:t>Obras</w:t>
      </w:r>
      <w:r w:rsidR="005279D1" w:rsidRPr="00D758F8">
        <w:rPr>
          <w:rFonts w:ascii="Century Gothic" w:hAnsi="Century Gothic"/>
          <w:color w:val="C00000"/>
          <w:spacing w:val="20"/>
        </w:rPr>
        <w:t>, la misma Ordenanza deberá aprobar el proyecto de la obra objeto del préstamo, referenciándolo claramente)</w:t>
      </w:r>
      <w:r w:rsidR="005279D1" w:rsidRPr="00D758F8">
        <w:rPr>
          <w:rFonts w:ascii="Century Gothic" w:hAnsi="Century Gothic"/>
          <w:spacing w:val="20"/>
        </w:rPr>
        <w:t xml:space="preserve"> </w:t>
      </w:r>
    </w:p>
    <w:p w:rsidR="00DD347A" w:rsidRPr="00D758F8" w:rsidRDefault="00DD347A" w:rsidP="000F11E6">
      <w:pPr>
        <w:pStyle w:val="Prrafodelista"/>
        <w:spacing w:after="0"/>
        <w:ind w:left="0"/>
        <w:jc w:val="both"/>
        <w:rPr>
          <w:rFonts w:ascii="Century Gothic" w:hAnsi="Century Gothic"/>
          <w:spacing w:val="20"/>
        </w:rPr>
      </w:pPr>
    </w:p>
    <w:p w:rsidR="00130248" w:rsidRPr="00D758F8" w:rsidRDefault="00130248" w:rsidP="00A706BD">
      <w:pPr>
        <w:jc w:val="both"/>
        <w:rPr>
          <w:rFonts w:ascii="Century Gothic" w:hAnsi="Century Gothic"/>
          <w:spacing w:val="20"/>
        </w:rPr>
      </w:pPr>
      <w:r w:rsidRPr="00D758F8">
        <w:rPr>
          <w:rFonts w:ascii="Century Gothic" w:hAnsi="Century Gothic"/>
          <w:b/>
          <w:spacing w:val="20"/>
          <w:u w:val="single"/>
        </w:rPr>
        <w:t>ARTICULO 3°:</w:t>
      </w:r>
      <w:r w:rsidRPr="00D758F8">
        <w:rPr>
          <w:rFonts w:ascii="Century Gothic" w:hAnsi="Century Gothic"/>
          <w:b/>
          <w:spacing w:val="20"/>
        </w:rPr>
        <w:t xml:space="preserve"> </w:t>
      </w:r>
      <w:r w:rsidR="000C61BA" w:rsidRPr="00D758F8">
        <w:rPr>
          <w:rFonts w:ascii="Century Gothic" w:hAnsi="Century Gothic"/>
          <w:spacing w:val="20"/>
        </w:rPr>
        <w:t>Autorizase</w:t>
      </w:r>
      <w:r w:rsidRPr="00D758F8">
        <w:rPr>
          <w:rFonts w:ascii="Century Gothic" w:hAnsi="Century Gothic"/>
          <w:spacing w:val="20"/>
        </w:rPr>
        <w:t xml:space="preserve"> al Departamento Ejecutivo</w:t>
      </w:r>
      <w:r w:rsidR="008715AE" w:rsidRPr="00D758F8">
        <w:rPr>
          <w:rFonts w:ascii="Century Gothic" w:hAnsi="Century Gothic"/>
          <w:spacing w:val="20"/>
        </w:rPr>
        <w:t xml:space="preserve"> Municipal</w:t>
      </w:r>
      <w:r w:rsidRPr="00D758F8">
        <w:rPr>
          <w:rFonts w:ascii="Century Gothic" w:hAnsi="Century Gothic"/>
          <w:spacing w:val="20"/>
        </w:rPr>
        <w:t>, a afectar y ceder los fondos de coparticipación de impuestos nacionales y provinciales, instituido por Ley Nº 8.492 y sus modificatorias</w:t>
      </w:r>
      <w:r w:rsidR="008715AE" w:rsidRPr="00D758F8">
        <w:rPr>
          <w:rFonts w:ascii="Century Gothic" w:hAnsi="Century Gothic"/>
          <w:spacing w:val="20"/>
        </w:rPr>
        <w:t>,</w:t>
      </w:r>
      <w:r w:rsidRPr="00D758F8">
        <w:rPr>
          <w:rFonts w:ascii="Century Gothic" w:hAnsi="Century Gothic"/>
          <w:spacing w:val="20"/>
        </w:rPr>
        <w:t xml:space="preserve"> o régimen que en el futuro lo modifique o sustituya, durante el plazo de vigencia del convenio de préstamo, para garantizar el cumplimiento de las obligaciones derivadas de la toma del crédito.</w:t>
      </w:r>
    </w:p>
    <w:p w:rsidR="00130248" w:rsidRPr="00D758F8" w:rsidRDefault="00130248" w:rsidP="00A706BD">
      <w:pPr>
        <w:jc w:val="both"/>
        <w:rPr>
          <w:rFonts w:ascii="Century Gothic" w:hAnsi="Century Gothic"/>
          <w:spacing w:val="20"/>
        </w:rPr>
      </w:pPr>
      <w:r w:rsidRPr="00D758F8">
        <w:rPr>
          <w:rFonts w:ascii="Century Gothic" w:hAnsi="Century Gothic"/>
          <w:b/>
          <w:spacing w:val="20"/>
          <w:u w:val="single"/>
        </w:rPr>
        <w:t>ARTICULO 4°:</w:t>
      </w:r>
      <w:r w:rsidRPr="00D758F8">
        <w:rPr>
          <w:rFonts w:ascii="Century Gothic" w:hAnsi="Century Gothic"/>
          <w:spacing w:val="20"/>
        </w:rPr>
        <w:t xml:space="preserve"> </w:t>
      </w:r>
      <w:r w:rsidR="000C61BA" w:rsidRPr="00D758F8">
        <w:rPr>
          <w:rFonts w:ascii="Century Gothic" w:hAnsi="Century Gothic"/>
          <w:spacing w:val="20"/>
        </w:rPr>
        <w:t>Autorizase</w:t>
      </w:r>
      <w:r w:rsidRPr="00D758F8">
        <w:rPr>
          <w:rFonts w:ascii="Century Gothic" w:hAnsi="Century Gothic"/>
          <w:spacing w:val="20"/>
        </w:rPr>
        <w:t>  al Departamento Ejecutivo Municipal a realizar las modificaciones presupuestarias que resulten necesarias</w:t>
      </w:r>
      <w:r w:rsidR="00AD1F41" w:rsidRPr="00D758F8">
        <w:rPr>
          <w:rFonts w:ascii="Century Gothic" w:hAnsi="Century Gothic"/>
          <w:spacing w:val="20"/>
        </w:rPr>
        <w:t>,</w:t>
      </w:r>
      <w:r w:rsidRPr="00D758F8">
        <w:rPr>
          <w:rFonts w:ascii="Century Gothic" w:hAnsi="Century Gothic"/>
          <w:spacing w:val="20"/>
        </w:rPr>
        <w:t xml:space="preserve"> y a suscribir toda documentación relacionada para el avance de la operatoria. </w:t>
      </w:r>
    </w:p>
    <w:p w:rsidR="00AB43E0" w:rsidRPr="00D758F8" w:rsidRDefault="00130248" w:rsidP="00A706BD">
      <w:pPr>
        <w:jc w:val="both"/>
        <w:rPr>
          <w:rFonts w:ascii="Century Gothic" w:hAnsi="Century Gothic"/>
          <w:spacing w:val="20"/>
        </w:rPr>
      </w:pPr>
      <w:r w:rsidRPr="00D758F8">
        <w:rPr>
          <w:rFonts w:ascii="Century Gothic" w:hAnsi="Century Gothic"/>
          <w:b/>
          <w:spacing w:val="20"/>
          <w:u w:val="single"/>
        </w:rPr>
        <w:t>ARTICULO  5º:</w:t>
      </w:r>
      <w:r w:rsidRPr="00D758F8">
        <w:rPr>
          <w:rFonts w:ascii="Century Gothic" w:hAnsi="Century Gothic"/>
          <w:spacing w:val="20"/>
        </w:rPr>
        <w:t xml:space="preserve"> </w:t>
      </w:r>
      <w:r w:rsidR="000C61BA" w:rsidRPr="00D758F8">
        <w:rPr>
          <w:rFonts w:ascii="Century Gothic" w:hAnsi="Century Gothic"/>
          <w:spacing w:val="20"/>
        </w:rPr>
        <w:t>Autorizase</w:t>
      </w:r>
      <w:r w:rsidRPr="00D758F8">
        <w:rPr>
          <w:rFonts w:ascii="Century Gothic" w:hAnsi="Century Gothic"/>
          <w:spacing w:val="20"/>
        </w:rPr>
        <w:t xml:space="preserve"> al Departamento Ejecutivo</w:t>
      </w:r>
      <w:r w:rsidR="008715AE" w:rsidRPr="00D758F8">
        <w:rPr>
          <w:rFonts w:ascii="Century Gothic" w:hAnsi="Century Gothic"/>
          <w:spacing w:val="20"/>
        </w:rPr>
        <w:t xml:space="preserve"> Municipal</w:t>
      </w:r>
      <w:r w:rsidRPr="00D758F8">
        <w:rPr>
          <w:rFonts w:ascii="Century Gothic" w:hAnsi="Century Gothic"/>
          <w:spacing w:val="20"/>
        </w:rPr>
        <w:t xml:space="preserve"> a disponer las acciones, requerimientos y todas aquellas medidas que resulten necesarias, para suministrar los datos y/o informes </w:t>
      </w:r>
      <w:r w:rsidR="000339AD" w:rsidRPr="00D758F8">
        <w:rPr>
          <w:rFonts w:ascii="Century Gothic" w:hAnsi="Century Gothic"/>
          <w:spacing w:val="20"/>
        </w:rPr>
        <w:t xml:space="preserve">que </w:t>
      </w:r>
      <w:r w:rsidRPr="00D758F8">
        <w:rPr>
          <w:rFonts w:ascii="Century Gothic" w:hAnsi="Century Gothic"/>
          <w:spacing w:val="20"/>
        </w:rPr>
        <w:t>sean requeridos po</w:t>
      </w:r>
      <w:r w:rsidR="008715AE" w:rsidRPr="00D758F8">
        <w:rPr>
          <w:rFonts w:ascii="Century Gothic" w:hAnsi="Century Gothic"/>
          <w:spacing w:val="20"/>
        </w:rPr>
        <w:t>r el Poder Ejecutivo Provincial,</w:t>
      </w:r>
      <w:r w:rsidR="000C61BA" w:rsidRPr="00D758F8">
        <w:rPr>
          <w:rFonts w:ascii="Century Gothic" w:hAnsi="Century Gothic"/>
          <w:spacing w:val="20"/>
        </w:rPr>
        <w:t xml:space="preserve"> </w:t>
      </w:r>
      <w:r w:rsidR="008715AE" w:rsidRPr="00D758F8">
        <w:rPr>
          <w:rFonts w:ascii="Century Gothic" w:hAnsi="Century Gothic"/>
          <w:spacing w:val="20"/>
        </w:rPr>
        <w:t>y</w:t>
      </w:r>
      <w:r w:rsidR="00AB43E0" w:rsidRPr="00D758F8">
        <w:rPr>
          <w:rFonts w:ascii="Century Gothic" w:hAnsi="Century Gothic"/>
          <w:spacing w:val="20"/>
        </w:rPr>
        <w:t xml:space="preserve"> proceder a la firma del convenio de la operatoria.</w:t>
      </w:r>
      <w:r w:rsidR="000C61BA" w:rsidRPr="00D758F8">
        <w:rPr>
          <w:rFonts w:ascii="Century Gothic" w:hAnsi="Century Gothic"/>
          <w:spacing w:val="20"/>
        </w:rPr>
        <w:t xml:space="preserve"> </w:t>
      </w:r>
    </w:p>
    <w:p w:rsidR="00130248" w:rsidRPr="00D758F8" w:rsidRDefault="00130248" w:rsidP="00A706BD">
      <w:pPr>
        <w:jc w:val="both"/>
        <w:rPr>
          <w:rFonts w:ascii="Century Gothic" w:hAnsi="Century Gothic"/>
          <w:spacing w:val="20"/>
        </w:rPr>
      </w:pPr>
      <w:r w:rsidRPr="00D758F8">
        <w:rPr>
          <w:rFonts w:ascii="Century Gothic" w:hAnsi="Century Gothic"/>
          <w:b/>
          <w:spacing w:val="20"/>
          <w:u w:val="single"/>
        </w:rPr>
        <w:t>Artículo 6º:</w:t>
      </w:r>
      <w:r w:rsidRPr="00D758F8">
        <w:rPr>
          <w:rFonts w:ascii="Century Gothic" w:hAnsi="Century Gothic"/>
          <w:spacing w:val="20"/>
        </w:rPr>
        <w:t xml:space="preserve"> </w:t>
      </w:r>
      <w:r w:rsidR="00BB1C27" w:rsidRPr="00D758F8">
        <w:rPr>
          <w:rFonts w:ascii="Century Gothic" w:hAnsi="Century Gothic"/>
          <w:color w:val="C00000"/>
          <w:spacing w:val="20"/>
        </w:rPr>
        <w:t xml:space="preserve">(si el Municipio no estuviera actualmente  adherido al Régimen Federal de Responsabilidad Fiscal). </w:t>
      </w:r>
      <w:r w:rsidRPr="00D758F8">
        <w:rPr>
          <w:rFonts w:ascii="Century Gothic" w:hAnsi="Century Gothic"/>
          <w:spacing w:val="20"/>
        </w:rPr>
        <w:t>Adhiérase</w:t>
      </w:r>
      <w:r w:rsidR="00A307CA" w:rsidRPr="00D758F8">
        <w:rPr>
          <w:rFonts w:ascii="Century Gothic" w:hAnsi="Century Gothic"/>
          <w:spacing w:val="20"/>
        </w:rPr>
        <w:t xml:space="preserve"> </w:t>
      </w:r>
      <w:r w:rsidRPr="00D758F8">
        <w:rPr>
          <w:rFonts w:ascii="Century Gothic" w:hAnsi="Century Gothic"/>
          <w:spacing w:val="20"/>
        </w:rPr>
        <w:t xml:space="preserve"> al Régimen Federal de Responsabilidad Fiscal </w:t>
      </w:r>
      <w:r w:rsidR="000F11E6" w:rsidRPr="00D758F8">
        <w:rPr>
          <w:rFonts w:ascii="Century Gothic" w:hAnsi="Century Gothic"/>
          <w:spacing w:val="20"/>
        </w:rPr>
        <w:t xml:space="preserve">establecido por la Ley </w:t>
      </w:r>
      <w:r w:rsidR="000F11E6" w:rsidRPr="00D758F8">
        <w:rPr>
          <w:rFonts w:ascii="Century Gothic" w:hAnsi="Century Gothic"/>
          <w:spacing w:val="20"/>
        </w:rPr>
        <w:lastRenderedPageBreak/>
        <w:t xml:space="preserve">Nacional </w:t>
      </w:r>
      <w:r w:rsidRPr="00D758F8">
        <w:rPr>
          <w:rFonts w:ascii="Century Gothic" w:hAnsi="Century Gothic"/>
          <w:spacing w:val="20"/>
        </w:rPr>
        <w:t>Nº 25.917, modificatorias y complementarias, respondiendo a la invitación cursada por la Provincia en el marco de la Ley Nº 9</w:t>
      </w:r>
      <w:r w:rsidR="000F11E6" w:rsidRPr="00D758F8">
        <w:rPr>
          <w:rFonts w:ascii="Century Gothic" w:hAnsi="Century Gothic"/>
          <w:spacing w:val="20"/>
        </w:rPr>
        <w:t>.</w:t>
      </w:r>
      <w:r w:rsidRPr="00D758F8">
        <w:rPr>
          <w:rFonts w:ascii="Century Gothic" w:hAnsi="Century Gothic"/>
          <w:spacing w:val="20"/>
        </w:rPr>
        <w:t>592, mediante la cual Entre Ríos procedió a adherirse al citado Régimen</w:t>
      </w:r>
      <w:r w:rsidR="00AA08B6" w:rsidRPr="00D758F8">
        <w:rPr>
          <w:rFonts w:ascii="Century Gothic" w:hAnsi="Century Gothic"/>
          <w:spacing w:val="20"/>
        </w:rPr>
        <w:t>,</w:t>
      </w:r>
      <w:r w:rsidR="00AA08B6" w:rsidRPr="00D758F8">
        <w:rPr>
          <w:rFonts w:ascii="Century Gothic" w:hAnsi="Century Gothic"/>
        </w:rPr>
        <w:t xml:space="preserve"> </w:t>
      </w:r>
      <w:r w:rsidR="00AA08B6" w:rsidRPr="00D758F8">
        <w:rPr>
          <w:rFonts w:ascii="Century Gothic" w:hAnsi="Century Gothic"/>
          <w:spacing w:val="20"/>
        </w:rPr>
        <w:t>o al que en el futuro lo sustituya.</w:t>
      </w:r>
    </w:p>
    <w:p w:rsidR="00A706BD" w:rsidRPr="00D758F8" w:rsidRDefault="00A307CA" w:rsidP="00A706BD">
      <w:pPr>
        <w:spacing w:after="0"/>
        <w:jc w:val="both"/>
        <w:rPr>
          <w:rFonts w:ascii="Century Gothic" w:hAnsi="Century Gothic"/>
          <w:spacing w:val="20"/>
        </w:rPr>
      </w:pPr>
      <w:r w:rsidRPr="00D758F8">
        <w:rPr>
          <w:rFonts w:ascii="Century Gothic" w:hAnsi="Century Gothic"/>
          <w:b/>
          <w:spacing w:val="20"/>
          <w:u w:val="single"/>
        </w:rPr>
        <w:t>ARTICULO 7°:</w:t>
      </w:r>
      <w:r w:rsidRPr="00D758F8">
        <w:rPr>
          <w:rFonts w:ascii="Century Gothic" w:hAnsi="Century Gothic"/>
          <w:spacing w:val="20"/>
        </w:rPr>
        <w:t xml:space="preserve"> E</w:t>
      </w:r>
      <w:r w:rsidR="00AB43E0" w:rsidRPr="00D758F8">
        <w:rPr>
          <w:rFonts w:ascii="Century Gothic" w:hAnsi="Century Gothic"/>
          <w:spacing w:val="20"/>
        </w:rPr>
        <w:t>l</w:t>
      </w:r>
      <w:r w:rsidRPr="00D758F8">
        <w:rPr>
          <w:rFonts w:ascii="Century Gothic" w:hAnsi="Century Gothic"/>
          <w:spacing w:val="20"/>
        </w:rPr>
        <w:t xml:space="preserve"> Departamento Ejecutivo Municipal deberá rendir cuentas del destino de los fondos obtenidos por el financiamiento ante el </w:t>
      </w:r>
      <w:r w:rsidR="00AD1F41" w:rsidRPr="00D758F8">
        <w:rPr>
          <w:rFonts w:ascii="Century Gothic" w:hAnsi="Century Gothic"/>
          <w:spacing w:val="20"/>
        </w:rPr>
        <w:t>Tribunal de Cuentas de la Provincia</w:t>
      </w:r>
      <w:r w:rsidRPr="00D758F8">
        <w:rPr>
          <w:rFonts w:ascii="Century Gothic" w:hAnsi="Century Gothic"/>
          <w:spacing w:val="20"/>
        </w:rPr>
        <w:t>, así como la incorporación al patrimonio municipal de los bienes de capital, obras y servicios públicos de infraestructura.</w:t>
      </w:r>
    </w:p>
    <w:p w:rsidR="00A706BD" w:rsidRPr="00D758F8" w:rsidRDefault="00A706BD" w:rsidP="00A706BD">
      <w:pPr>
        <w:spacing w:after="0"/>
        <w:jc w:val="both"/>
        <w:rPr>
          <w:rFonts w:ascii="Century Gothic" w:hAnsi="Century Gothic"/>
          <w:spacing w:val="20"/>
        </w:rPr>
      </w:pPr>
    </w:p>
    <w:p w:rsidR="00087B16" w:rsidRPr="00D758F8" w:rsidRDefault="00130248" w:rsidP="00A706BD">
      <w:pPr>
        <w:spacing w:after="0"/>
        <w:jc w:val="both"/>
        <w:rPr>
          <w:rFonts w:ascii="Century Gothic" w:hAnsi="Century Gothic"/>
          <w:spacing w:val="20"/>
        </w:rPr>
      </w:pPr>
      <w:r w:rsidRPr="00D758F8">
        <w:rPr>
          <w:rFonts w:ascii="Century Gothic" w:hAnsi="Century Gothic"/>
          <w:b/>
          <w:spacing w:val="20"/>
          <w:u w:val="single"/>
        </w:rPr>
        <w:t xml:space="preserve">ARTICULO </w:t>
      </w:r>
      <w:r w:rsidR="00A307CA" w:rsidRPr="00D758F8">
        <w:rPr>
          <w:rFonts w:ascii="Century Gothic" w:hAnsi="Century Gothic"/>
          <w:b/>
          <w:spacing w:val="20"/>
          <w:u w:val="single"/>
        </w:rPr>
        <w:t>8</w:t>
      </w:r>
      <w:r w:rsidRPr="00D758F8">
        <w:rPr>
          <w:rFonts w:ascii="Century Gothic" w:hAnsi="Century Gothic"/>
          <w:b/>
          <w:spacing w:val="20"/>
          <w:u w:val="single"/>
        </w:rPr>
        <w:t>°:</w:t>
      </w:r>
      <w:r w:rsidRPr="00D758F8">
        <w:rPr>
          <w:rFonts w:ascii="Century Gothic" w:hAnsi="Century Gothic"/>
          <w:spacing w:val="20"/>
        </w:rPr>
        <w:t xml:space="preserve"> Regístrese, comuníquese, publíquese y archívese.</w:t>
      </w:r>
    </w:p>
    <w:p w:rsidR="00A307CA" w:rsidRPr="004E1D64" w:rsidRDefault="00A307CA" w:rsidP="00A706BD">
      <w:pPr>
        <w:jc w:val="both"/>
        <w:rPr>
          <w:rFonts w:ascii="Century Gothic" w:hAnsi="Century Gothic"/>
          <w:spacing w:val="20"/>
          <w:sz w:val="24"/>
          <w:szCs w:val="24"/>
        </w:rPr>
      </w:pPr>
    </w:p>
    <w:p w:rsidR="00A307CA" w:rsidRPr="004E1D64" w:rsidRDefault="00A307CA" w:rsidP="00A706BD">
      <w:pPr>
        <w:spacing w:after="0"/>
        <w:jc w:val="both"/>
        <w:rPr>
          <w:rFonts w:ascii="Century Gothic" w:hAnsi="Century Gothic"/>
          <w:b/>
          <w:spacing w:val="20"/>
          <w:sz w:val="24"/>
          <w:szCs w:val="24"/>
          <w:u w:val="single"/>
        </w:rPr>
      </w:pPr>
    </w:p>
    <w:sectPr w:rsidR="00A307CA" w:rsidRPr="004E1D64" w:rsidSect="00342069">
      <w:headerReference w:type="default" r:id="rId8"/>
      <w:pgSz w:w="11907" w:h="16839" w:code="9"/>
      <w:pgMar w:top="1701"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96" w:rsidRDefault="00806E96" w:rsidP="00822C4D">
      <w:pPr>
        <w:spacing w:after="0" w:line="240" w:lineRule="auto"/>
      </w:pPr>
      <w:r>
        <w:separator/>
      </w:r>
    </w:p>
  </w:endnote>
  <w:endnote w:type="continuationSeparator" w:id="0">
    <w:p w:rsidR="00806E96" w:rsidRDefault="00806E96" w:rsidP="0082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96" w:rsidRDefault="00806E96" w:rsidP="00822C4D">
      <w:pPr>
        <w:spacing w:after="0" w:line="240" w:lineRule="auto"/>
      </w:pPr>
      <w:r>
        <w:separator/>
      </w:r>
    </w:p>
  </w:footnote>
  <w:footnote w:type="continuationSeparator" w:id="0">
    <w:p w:rsidR="00806E96" w:rsidRDefault="00806E96" w:rsidP="00822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5E" w:rsidRDefault="00EB4B93" w:rsidP="00342069">
    <w:pPr>
      <w:pStyle w:val="Encabezado"/>
      <w:jc w:val="center"/>
      <w:rPr>
        <w:rFonts w:ascii="Century Gothic" w:hAnsi="Century Gothic"/>
        <w:b/>
        <w:sz w:val="24"/>
        <w:szCs w:val="24"/>
      </w:rPr>
    </w:pPr>
    <w:r>
      <w:rPr>
        <w:rFonts w:ascii="Century Gothic" w:hAnsi="Century Gothic"/>
        <w:b/>
        <w:sz w:val="24"/>
        <w:szCs w:val="24"/>
      </w:rPr>
      <w:t>MODELO DE CONTENIDOS MÍNIMOS</w:t>
    </w:r>
    <w:r w:rsidR="00D51D5E">
      <w:rPr>
        <w:rFonts w:ascii="Century Gothic" w:hAnsi="Century Gothic"/>
        <w:b/>
        <w:sz w:val="24"/>
        <w:szCs w:val="24"/>
      </w:rPr>
      <w:t xml:space="preserve"> DE </w:t>
    </w:r>
    <w:r w:rsidR="00D51D5E" w:rsidRPr="00C9351F">
      <w:rPr>
        <w:rFonts w:ascii="Century Gothic" w:hAnsi="Century Gothic"/>
        <w:b/>
        <w:sz w:val="24"/>
        <w:szCs w:val="24"/>
      </w:rPr>
      <w:t xml:space="preserve">ORDENANZA </w:t>
    </w:r>
    <w:r w:rsidR="00194B61">
      <w:rPr>
        <w:rFonts w:ascii="Century Gothic" w:hAnsi="Century Gothic"/>
        <w:b/>
        <w:sz w:val="24"/>
        <w:szCs w:val="24"/>
      </w:rPr>
      <w:t>PARA</w:t>
    </w:r>
  </w:p>
  <w:p w:rsidR="00D51D5E" w:rsidRDefault="00D51D5E" w:rsidP="00342069">
    <w:pPr>
      <w:pStyle w:val="Encabezado"/>
      <w:jc w:val="center"/>
      <w:rPr>
        <w:rFonts w:ascii="Century Gothic" w:hAnsi="Century Gothic"/>
        <w:b/>
        <w:sz w:val="24"/>
        <w:szCs w:val="24"/>
      </w:rPr>
    </w:pPr>
    <w:r w:rsidRPr="00C9351F">
      <w:rPr>
        <w:rFonts w:ascii="Century Gothic" w:hAnsi="Century Gothic"/>
        <w:b/>
        <w:sz w:val="24"/>
        <w:szCs w:val="24"/>
      </w:rPr>
      <w:t>APROBACION DEL ENDEUDAMIENTO</w:t>
    </w:r>
  </w:p>
  <w:p w:rsidR="00D51D5E" w:rsidRPr="00342069" w:rsidRDefault="00D51D5E" w:rsidP="00342069">
    <w:pPr>
      <w:pStyle w:val="Encabezado"/>
      <w:jc w:val="center"/>
      <w:rPr>
        <w:rFonts w:ascii="Century Gothic" w:hAnsi="Century Gothic"/>
        <w:sz w:val="20"/>
        <w:szCs w:val="24"/>
      </w:rPr>
    </w:pPr>
    <w:r w:rsidRPr="00342069">
      <w:rPr>
        <w:rFonts w:ascii="Century Gothic" w:hAnsi="Century Gothic"/>
        <w:sz w:val="20"/>
        <w:szCs w:val="24"/>
      </w:rPr>
      <w:t>(el cual deberá ser adaptado a la normativa y realidad municipal)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5E31"/>
    <w:multiLevelType w:val="hybridMultilevel"/>
    <w:tmpl w:val="C55276F6"/>
    <w:lvl w:ilvl="0" w:tplc="9F7CFC5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7C97638"/>
    <w:multiLevelType w:val="hybridMultilevel"/>
    <w:tmpl w:val="4484FC46"/>
    <w:lvl w:ilvl="0" w:tplc="0C686B28">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D3"/>
    <w:rsid w:val="00002DD2"/>
    <w:rsid w:val="000339AD"/>
    <w:rsid w:val="000679A6"/>
    <w:rsid w:val="00087B16"/>
    <w:rsid w:val="000C098B"/>
    <w:rsid w:val="000C61BA"/>
    <w:rsid w:val="000F11E6"/>
    <w:rsid w:val="000F623B"/>
    <w:rsid w:val="00120DA9"/>
    <w:rsid w:val="00130248"/>
    <w:rsid w:val="00176B03"/>
    <w:rsid w:val="00194B61"/>
    <w:rsid w:val="001B206B"/>
    <w:rsid w:val="001B7A64"/>
    <w:rsid w:val="00212792"/>
    <w:rsid w:val="00240614"/>
    <w:rsid w:val="00274A77"/>
    <w:rsid w:val="00285743"/>
    <w:rsid w:val="002A0236"/>
    <w:rsid w:val="00315478"/>
    <w:rsid w:val="00342069"/>
    <w:rsid w:val="003D276E"/>
    <w:rsid w:val="003D2B79"/>
    <w:rsid w:val="00453ADE"/>
    <w:rsid w:val="004B1AF8"/>
    <w:rsid w:val="004B4377"/>
    <w:rsid w:val="004E1D64"/>
    <w:rsid w:val="00503D9B"/>
    <w:rsid w:val="005279D1"/>
    <w:rsid w:val="0053742C"/>
    <w:rsid w:val="00543F88"/>
    <w:rsid w:val="0058780A"/>
    <w:rsid w:val="005B000F"/>
    <w:rsid w:val="006222E9"/>
    <w:rsid w:val="0062794E"/>
    <w:rsid w:val="00633BBF"/>
    <w:rsid w:val="006468C7"/>
    <w:rsid w:val="00665930"/>
    <w:rsid w:val="0069260B"/>
    <w:rsid w:val="006A0835"/>
    <w:rsid w:val="006B0B86"/>
    <w:rsid w:val="006F6270"/>
    <w:rsid w:val="00806E96"/>
    <w:rsid w:val="00822C4D"/>
    <w:rsid w:val="00845724"/>
    <w:rsid w:val="00845B68"/>
    <w:rsid w:val="00857A5A"/>
    <w:rsid w:val="00865868"/>
    <w:rsid w:val="008715AE"/>
    <w:rsid w:val="008B1AAD"/>
    <w:rsid w:val="008F0FAA"/>
    <w:rsid w:val="009201BD"/>
    <w:rsid w:val="009229F7"/>
    <w:rsid w:val="0093583A"/>
    <w:rsid w:val="0093667B"/>
    <w:rsid w:val="00950CD9"/>
    <w:rsid w:val="009704BD"/>
    <w:rsid w:val="00981842"/>
    <w:rsid w:val="00A26BBE"/>
    <w:rsid w:val="00A307CA"/>
    <w:rsid w:val="00A37752"/>
    <w:rsid w:val="00A56EAE"/>
    <w:rsid w:val="00A706BD"/>
    <w:rsid w:val="00AA08B6"/>
    <w:rsid w:val="00AB43E0"/>
    <w:rsid w:val="00AC2FDB"/>
    <w:rsid w:val="00AD1F41"/>
    <w:rsid w:val="00B20869"/>
    <w:rsid w:val="00B77D43"/>
    <w:rsid w:val="00B938C4"/>
    <w:rsid w:val="00BB1C27"/>
    <w:rsid w:val="00BE4634"/>
    <w:rsid w:val="00BE4EF9"/>
    <w:rsid w:val="00C238B7"/>
    <w:rsid w:val="00C66FC9"/>
    <w:rsid w:val="00C9351F"/>
    <w:rsid w:val="00C97090"/>
    <w:rsid w:val="00CD6C86"/>
    <w:rsid w:val="00D03DD3"/>
    <w:rsid w:val="00D04D64"/>
    <w:rsid w:val="00D51D5E"/>
    <w:rsid w:val="00D53EE6"/>
    <w:rsid w:val="00D573DB"/>
    <w:rsid w:val="00D758F8"/>
    <w:rsid w:val="00D76406"/>
    <w:rsid w:val="00DD347A"/>
    <w:rsid w:val="00E16BF5"/>
    <w:rsid w:val="00EB4B93"/>
    <w:rsid w:val="00F72F87"/>
    <w:rsid w:val="00F83E91"/>
    <w:rsid w:val="00F93508"/>
    <w:rsid w:val="00FB5C15"/>
    <w:rsid w:val="00FF0B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A5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7B16"/>
    <w:pPr>
      <w:ind w:left="720"/>
      <w:contextualSpacing/>
    </w:pPr>
  </w:style>
  <w:style w:type="paragraph" w:styleId="Encabezado">
    <w:name w:val="header"/>
    <w:basedOn w:val="Normal"/>
    <w:link w:val="EncabezadoCar"/>
    <w:uiPriority w:val="99"/>
    <w:unhideWhenUsed/>
    <w:rsid w:val="00822C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2C4D"/>
  </w:style>
  <w:style w:type="paragraph" w:styleId="Piedepgina">
    <w:name w:val="footer"/>
    <w:basedOn w:val="Normal"/>
    <w:link w:val="PiedepginaCar"/>
    <w:uiPriority w:val="99"/>
    <w:unhideWhenUsed/>
    <w:rsid w:val="00822C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2C4D"/>
  </w:style>
  <w:style w:type="paragraph" w:styleId="Textodeglobo">
    <w:name w:val="Balloon Text"/>
    <w:basedOn w:val="Normal"/>
    <w:link w:val="TextodegloboCar"/>
    <w:uiPriority w:val="99"/>
    <w:semiHidden/>
    <w:unhideWhenUsed/>
    <w:rsid w:val="00822C4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22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A5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7B16"/>
    <w:pPr>
      <w:ind w:left="720"/>
      <w:contextualSpacing/>
    </w:pPr>
  </w:style>
  <w:style w:type="paragraph" w:styleId="Encabezado">
    <w:name w:val="header"/>
    <w:basedOn w:val="Normal"/>
    <w:link w:val="EncabezadoCar"/>
    <w:uiPriority w:val="99"/>
    <w:unhideWhenUsed/>
    <w:rsid w:val="00822C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2C4D"/>
  </w:style>
  <w:style w:type="paragraph" w:styleId="Piedepgina">
    <w:name w:val="footer"/>
    <w:basedOn w:val="Normal"/>
    <w:link w:val="PiedepginaCar"/>
    <w:uiPriority w:val="99"/>
    <w:unhideWhenUsed/>
    <w:rsid w:val="00822C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2C4D"/>
  </w:style>
  <w:style w:type="paragraph" w:styleId="Textodeglobo">
    <w:name w:val="Balloon Text"/>
    <w:basedOn w:val="Normal"/>
    <w:link w:val="TextodegloboCar"/>
    <w:uiPriority w:val="99"/>
    <w:semiHidden/>
    <w:unhideWhenUsed/>
    <w:rsid w:val="00822C4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22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7196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Silvana Valiero</cp:lastModifiedBy>
  <cp:revision>3</cp:revision>
  <cp:lastPrinted>2017-07-18T15:55:00Z</cp:lastPrinted>
  <dcterms:created xsi:type="dcterms:W3CDTF">2017-07-25T20:29:00Z</dcterms:created>
  <dcterms:modified xsi:type="dcterms:W3CDTF">2017-08-08T21:13:00Z</dcterms:modified>
</cp:coreProperties>
</file>